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724" w:rsidRPr="00B217EB" w:rsidRDefault="00B217EB">
      <w:p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4286796A" wp14:editId="3BECBEFC">
            <wp:simplePos x="0" y="0"/>
            <wp:positionH relativeFrom="column">
              <wp:posOffset>-1080135</wp:posOffset>
            </wp:positionH>
            <wp:positionV relativeFrom="paragraph">
              <wp:posOffset>-782623</wp:posOffset>
            </wp:positionV>
            <wp:extent cx="7560860" cy="10836322"/>
            <wp:effectExtent l="0" t="0" r="2540" b="3175"/>
            <wp:wrapNone/>
            <wp:docPr id="1" name="Рисунок 1" descr="C:\Users\user\AppData\Local\Microsoft\Windows\INetCache\Content.Word\Шапо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Шапов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11" cy="1083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724" w:rsidRPr="00B217EB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9A22CD" w:rsidRPr="00B217EB" w:rsidRDefault="00EB1BF8" w:rsidP="001A5DE7">
      <w:pPr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ОГЛАВЛЕНИЕ</w:t>
      </w:r>
    </w:p>
    <w:p w:rsidR="007561FF" w:rsidRPr="00B217EB" w:rsidRDefault="007561FF" w:rsidP="001A5DE7">
      <w:pPr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A22CD" w:rsidRPr="00B217EB" w:rsidRDefault="009A22CD" w:rsidP="009A22CD">
      <w:pPr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5EC8" w:rsidRPr="00B217EB" w:rsidRDefault="009A22CD" w:rsidP="007719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ВВЕДЕНИЕ</w:t>
      </w:r>
      <w:r w:rsidR="0096418E"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………………………………………………………………………..3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br/>
      </w:r>
      <w:r w:rsidR="00C95EC8" w:rsidRPr="00B217EB">
        <w:rPr>
          <w:rFonts w:ascii="Times New Roman" w:hAnsi="Times New Roman" w:cs="Times New Roman"/>
          <w:sz w:val="28"/>
          <w:szCs w:val="28"/>
          <w:lang w:val="ru-RU"/>
        </w:rPr>
        <w:t>Глава 1.ОБЩАЯ ХАРАКТИРИСТИКА СУБЪЕКТ</w:t>
      </w:r>
      <w:r w:rsidR="007561FF" w:rsidRPr="00B217EB">
        <w:rPr>
          <w:rFonts w:ascii="Times New Roman" w:hAnsi="Times New Roman" w:cs="Times New Roman"/>
          <w:sz w:val="28"/>
          <w:szCs w:val="28"/>
          <w:lang w:val="ru-RU"/>
        </w:rPr>
        <w:t>ОВ ИСПОЛНИТЕЛЬНОГО ПРОИЗВОДСТВА………………………………………………………………...5</w:t>
      </w:r>
    </w:p>
    <w:p w:rsidR="00C95EC8" w:rsidRPr="00B217EB" w:rsidRDefault="00C95EC8" w:rsidP="0077191E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1.1 Понятие и признаки субъектов исполнительного производства</w:t>
      </w:r>
      <w:r w:rsidR="007561FF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…………5</w:t>
      </w:r>
    </w:p>
    <w:p w:rsidR="00C95EC8" w:rsidRPr="00B217EB" w:rsidRDefault="00C95EC8" w:rsidP="0077191E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1.2 Классификация субъектов исполнительного производства</w:t>
      </w:r>
      <w:r w:rsidR="007561FF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……………….</w:t>
      </w:r>
      <w:r w:rsid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6</w:t>
      </w: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 xml:space="preserve"> </w:t>
      </w:r>
    </w:p>
    <w:p w:rsidR="00C95EC8" w:rsidRPr="00B217EB" w:rsidRDefault="00C95EC8" w:rsidP="0077191E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 xml:space="preserve">Глава 2. </w:t>
      </w:r>
      <w:r w:rsidR="0077191E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ПРОЦЕССУАЛЬНОЕ ПОЛОЖЕНИЕ И ФУНКЦИИ СУБЪЕКТОВ, УЧАСТВУЮЩИХ</w:t>
      </w:r>
      <w:r w:rsidR="007561FF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 xml:space="preserve"> В ИСПОЛНИЕТЕЛЬНОМ ПРОИЗВОДСТВЕ…………..10</w:t>
      </w:r>
    </w:p>
    <w:p w:rsidR="00C95EC8" w:rsidRPr="00B217EB" w:rsidRDefault="0077191E" w:rsidP="0077191E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2.1 Права и обязанности субъектов</w:t>
      </w:r>
      <w:r w:rsidR="00C95EC8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, участвующих в исполнительном производстве</w:t>
      </w:r>
      <w:r w:rsidR="007561FF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…………………………………………………………………….10</w:t>
      </w:r>
    </w:p>
    <w:p w:rsidR="00C95EC8" w:rsidRPr="00B217EB" w:rsidRDefault="0077191E" w:rsidP="0077191E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2.2 Функции субъектов</w:t>
      </w:r>
      <w:r w:rsidR="00C95EC8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, участвующих в исполнительном производстве</w:t>
      </w:r>
      <w:r w:rsidR="007561FF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 xml:space="preserve">        13</w:t>
      </w:r>
    </w:p>
    <w:p w:rsidR="00C95EC8" w:rsidRPr="00B217EB" w:rsidRDefault="00C95EC8" w:rsidP="0077191E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2.3 Возможность участия прокурора</w:t>
      </w:r>
      <w:r w:rsidR="0077191E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 xml:space="preserve"> в исполнительном производст</w:t>
      </w:r>
      <w:r w:rsidR="007561FF"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ве……...1</w:t>
      </w:r>
      <w:r w:rsid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6</w:t>
      </w:r>
    </w:p>
    <w:p w:rsidR="00737F3D" w:rsidRPr="00B217EB" w:rsidRDefault="009A22CD" w:rsidP="007719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ЗАКЛЮЧЕНИЕ</w:t>
      </w:r>
      <w:r w:rsidR="007561FF"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………………………………………………………………….2</w:t>
      </w:r>
      <w:r w:rsid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0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СПИСОК ИСПО</w:t>
      </w:r>
      <w:r w:rsidR="007561FF"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ЛЬЗОВАННЫХ ИСТОЧНИКОВ……………………………2</w:t>
      </w:r>
      <w:r w:rsid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</w:t>
      </w:r>
      <w:bookmarkStart w:id="0" w:name="_GoBack"/>
      <w:bookmarkEnd w:id="0"/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1A5DE7" w:rsidRPr="00B217EB" w:rsidRDefault="001A5DE7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1A5DE7" w:rsidRPr="00B217EB" w:rsidRDefault="001A5DE7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1A5DE7" w:rsidRPr="00B217EB" w:rsidRDefault="001A5DE7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C6E10" w:rsidRPr="00B217EB" w:rsidRDefault="00CC6E10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C6E10" w:rsidRPr="00B217EB" w:rsidRDefault="00CC6E10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EB1BF8" w:rsidRPr="00B217EB" w:rsidRDefault="00EB1BF8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81392" w:rsidRPr="00B217EB" w:rsidRDefault="00C81392">
      <w:pPr>
        <w:rPr>
          <w:rFonts w:ascii="Helvetica" w:hAnsi="Helvetica"/>
          <w:sz w:val="22"/>
          <w:szCs w:val="22"/>
          <w:shd w:val="clear" w:color="auto" w:fill="FFFFFF"/>
          <w:lang w:val="ru-RU"/>
        </w:rPr>
      </w:pPr>
    </w:p>
    <w:p w:rsidR="00C95EC8" w:rsidRPr="00B217EB" w:rsidRDefault="00477EFB" w:rsidP="0009672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ВВЕДЕНИЕ</w:t>
      </w:r>
    </w:p>
    <w:p w:rsidR="00EB1BF8" w:rsidRPr="00B217EB" w:rsidRDefault="00EB1BF8" w:rsidP="00C95EC8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95EC8" w:rsidRPr="00B217EB" w:rsidRDefault="00FA69E7" w:rsidP="00EB1B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Вопрос воплощения в жизнь того, что решил суд и ради чего, собственно, затевается спор, остаются во многих случаях в тени. Практика показывает, что порой весьма значительные временные и финансовые затраты, которые несет истец в ходе судебного разбирательства, в итоге заканчиваются не более чем моральным удовлетворением от одержанной победы из-за того, что судебное решение по каким-либо причинам не исполняется. Поэтому исполнительное производство как финальная</w:t>
      </w:r>
      <w:r w:rsidR="00C95EC8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процедура судебного разбирательства имеет ключевое значение, поскольку</w:t>
      </w:r>
      <w:r w:rsidR="00C95EC8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сам по себе выигрыш в споре теряет фактический смысл, если он в итоге не</w:t>
      </w:r>
      <w:r w:rsidR="00C95EC8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материализуется в получение долга, понуждение должника совершить</w:t>
      </w:r>
      <w:r w:rsidR="00C95EC8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определенные действия и т.п.</w:t>
      </w:r>
    </w:p>
    <w:p w:rsidR="0082568C" w:rsidRPr="00B217EB" w:rsidRDefault="0082568C" w:rsidP="00EB1B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Исполнительное производство, как принудительная форма реализации судебных и иных актов по осуществлению требований взыскателя и обязанностей должника, - неотъемлемая часть </w:t>
      </w:r>
      <w:proofErr w:type="spellStart"/>
      <w:r w:rsidRPr="00B217EB">
        <w:rPr>
          <w:rFonts w:ascii="Times New Roman" w:hAnsi="Times New Roman" w:cs="Times New Roman"/>
          <w:sz w:val="28"/>
          <w:szCs w:val="28"/>
          <w:lang w:val="ru-RU"/>
        </w:rPr>
        <w:t>юрисдикционной</w:t>
      </w:r>
      <w:proofErr w:type="spell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 по защите нарушенных или оспариваемых прав, свобод и законных интересов.</w:t>
      </w:r>
    </w:p>
    <w:p w:rsidR="00477EFB" w:rsidRPr="00B217EB" w:rsidRDefault="00477EFB" w:rsidP="00EB1B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Объектом курсовой работы является совокупность правовых норм, регулирующих правовое положение участников исполнительного производства.</w:t>
      </w:r>
    </w:p>
    <w:p w:rsidR="00477EFB" w:rsidRPr="00B217EB" w:rsidRDefault="00477EFB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>Предмет исследования включает в себя законодательство Российской Федерации об исполнительном производстве, устанавливающее правовой статус участников исполнительного производства, а также гражданское процессуальное законодательство, регулирующее вопросы участия прокурора, органов государственного управления и местного самоуправления в процессе.</w:t>
      </w:r>
    </w:p>
    <w:p w:rsidR="00477EFB" w:rsidRPr="00B217EB" w:rsidRDefault="00477EFB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>Целью данной курсовой работы является исследование и анализ правового положения участников исполнительного производства по действующему законодательству.</w:t>
      </w:r>
    </w:p>
    <w:p w:rsidR="00477EFB" w:rsidRPr="00B217EB" w:rsidRDefault="00477EFB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lastRenderedPageBreak/>
        <w:t>Задачами работы является:</w:t>
      </w:r>
    </w:p>
    <w:p w:rsidR="00477EFB" w:rsidRPr="00B217EB" w:rsidRDefault="00CB4013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>1) раскрыть понятие и признаки</w:t>
      </w:r>
      <w:r w:rsidR="00477EFB" w:rsidRPr="00B217EB">
        <w:rPr>
          <w:sz w:val="28"/>
          <w:szCs w:val="28"/>
        </w:rPr>
        <w:t xml:space="preserve"> субъектов исполнительного производства;</w:t>
      </w:r>
    </w:p>
    <w:p w:rsidR="00477EFB" w:rsidRPr="00B217EB" w:rsidRDefault="00477EFB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 xml:space="preserve">2) </w:t>
      </w:r>
      <w:r w:rsidR="007D10B1" w:rsidRPr="00B217EB">
        <w:rPr>
          <w:sz w:val="28"/>
          <w:szCs w:val="28"/>
        </w:rPr>
        <w:t xml:space="preserve">дать классификацию </w:t>
      </w:r>
      <w:r w:rsidR="007D10B1" w:rsidRPr="00B217EB">
        <w:rPr>
          <w:bCs/>
          <w:kern w:val="36"/>
          <w:sz w:val="28"/>
          <w:szCs w:val="28"/>
        </w:rPr>
        <w:t xml:space="preserve"> субъектов исполнительного производства</w:t>
      </w:r>
    </w:p>
    <w:p w:rsidR="00477EFB" w:rsidRPr="00B217EB" w:rsidRDefault="00477EFB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>3) охарактеризовать права и обязанности лиц, участвующих в исполнительном производстве;</w:t>
      </w:r>
    </w:p>
    <w:p w:rsidR="00477EFB" w:rsidRPr="00B217EB" w:rsidRDefault="00477EFB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>4) проанализировать функции лиц, участвующих в исполнительном производстве;</w:t>
      </w:r>
    </w:p>
    <w:p w:rsidR="00477EFB" w:rsidRPr="00B217EB" w:rsidRDefault="00477EFB" w:rsidP="00EB1B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>5) исследовать возможность участия прокурора в исполнительном производстве.</w:t>
      </w:r>
    </w:p>
    <w:p w:rsidR="00477EFB" w:rsidRPr="00B217EB" w:rsidRDefault="00477EFB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C95EC8" w:rsidRPr="00B217EB" w:rsidRDefault="00C95EC8" w:rsidP="00EB1BF8">
      <w:pPr>
        <w:ind w:firstLine="709"/>
        <w:rPr>
          <w:rFonts w:asciiTheme="minorHAnsi" w:hAnsiTheme="minorHAnsi"/>
          <w:lang w:val="ru-RU"/>
        </w:rPr>
      </w:pPr>
    </w:p>
    <w:p w:rsidR="00A61F89" w:rsidRPr="00B217EB" w:rsidRDefault="00A61F89" w:rsidP="00EB1BF8">
      <w:pPr>
        <w:ind w:firstLine="709"/>
        <w:rPr>
          <w:rFonts w:asciiTheme="minorHAnsi" w:hAnsiTheme="minorHAnsi"/>
          <w:lang w:val="ru-RU"/>
        </w:rPr>
      </w:pPr>
    </w:p>
    <w:p w:rsidR="00A61F89" w:rsidRPr="00B217EB" w:rsidRDefault="00A61F89" w:rsidP="00EB1BF8">
      <w:pPr>
        <w:ind w:firstLine="709"/>
        <w:rPr>
          <w:rFonts w:asciiTheme="minorHAnsi" w:hAnsiTheme="minorHAnsi"/>
          <w:lang w:val="ru-RU"/>
        </w:rPr>
      </w:pPr>
    </w:p>
    <w:p w:rsidR="00A61F89" w:rsidRPr="00B217EB" w:rsidRDefault="00A61F89" w:rsidP="00EB1BF8">
      <w:pPr>
        <w:ind w:firstLine="709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A61F89" w:rsidRPr="00B217EB" w:rsidRDefault="00A61F89" w:rsidP="00AC7CB4">
      <w:pPr>
        <w:ind w:firstLine="851"/>
        <w:rPr>
          <w:rFonts w:asciiTheme="minorHAnsi" w:hAnsiTheme="minorHAnsi"/>
          <w:lang w:val="ru-RU"/>
        </w:rPr>
      </w:pPr>
    </w:p>
    <w:p w:rsidR="00EB1BF8" w:rsidRPr="00B217EB" w:rsidRDefault="00EB1BF8" w:rsidP="00AC7CB4">
      <w:pPr>
        <w:ind w:firstLine="851"/>
        <w:rPr>
          <w:rFonts w:asciiTheme="minorHAnsi" w:hAnsiTheme="minorHAnsi"/>
          <w:lang w:val="ru-RU"/>
        </w:rPr>
      </w:pPr>
    </w:p>
    <w:p w:rsidR="00EB1BF8" w:rsidRPr="00B217EB" w:rsidRDefault="00EB1BF8" w:rsidP="00AC7CB4">
      <w:pPr>
        <w:ind w:firstLine="851"/>
        <w:rPr>
          <w:rFonts w:asciiTheme="minorHAnsi" w:hAnsiTheme="minorHAnsi"/>
          <w:lang w:val="ru-RU"/>
        </w:rPr>
      </w:pPr>
    </w:p>
    <w:p w:rsidR="00EB1BF8" w:rsidRPr="00B217EB" w:rsidRDefault="00EB1BF8" w:rsidP="00547AAC">
      <w:pPr>
        <w:rPr>
          <w:rFonts w:asciiTheme="minorHAnsi" w:hAnsiTheme="minorHAnsi"/>
          <w:lang w:val="ru-RU"/>
        </w:rPr>
      </w:pPr>
    </w:p>
    <w:p w:rsidR="00547AAC" w:rsidRPr="00B217EB" w:rsidRDefault="00547AAC" w:rsidP="00547AAC">
      <w:pPr>
        <w:rPr>
          <w:rFonts w:asciiTheme="minorHAnsi" w:hAnsiTheme="minorHAnsi"/>
          <w:lang w:val="ru-RU"/>
        </w:rPr>
      </w:pPr>
    </w:p>
    <w:p w:rsidR="00B217EB" w:rsidRPr="00B217EB" w:rsidRDefault="00B217EB">
      <w:p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A61F89" w:rsidRPr="00B217EB" w:rsidRDefault="00A61F89" w:rsidP="00B217E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1.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ОБЩАЯ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ХАРАКТИРИСТИКА СУБЪЕКТОВ ИСПОЛНИТЕЛЬНОГО ПРОИЗВОДСТВА</w:t>
      </w:r>
    </w:p>
    <w:p w:rsidR="00EB1BF8" w:rsidRPr="00B217EB" w:rsidRDefault="00A61F89" w:rsidP="00B217EB">
      <w:pPr>
        <w:pStyle w:val="a7"/>
        <w:numPr>
          <w:ilvl w:val="1"/>
          <w:numId w:val="2"/>
        </w:numPr>
        <w:spacing w:line="360" w:lineRule="auto"/>
        <w:ind w:left="0" w:firstLine="709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Понятие и признаки субъектов исполнительного производства</w:t>
      </w:r>
    </w:p>
    <w:p w:rsidR="00EB1BF8" w:rsidRPr="00B217EB" w:rsidRDefault="00EB1BF8" w:rsidP="00EB1BF8">
      <w:pPr>
        <w:spacing w:line="360" w:lineRule="auto"/>
        <w:ind w:left="-142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C95EC8" w:rsidRPr="00B217EB" w:rsidRDefault="00777DA5" w:rsidP="00EB1B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Если понимать исполнительное производство как систему правовых норм, регулирующих юридическую деятельность по принудительному осуществлению исполнительных документов - а именно такое определение основано на положениях действующего законодательства - приходится констатировать, что исполнительное производство суть принудительное исполнение. Несмотря на то, что действия иных органов, организаций, должностных лиц и граждан, исполняющих требования судебных актов и актов других органов (налоговых органов, банков, иных кредитных организаций), предусмотрены законодательством об исполнительном производстве, органом принудительного исполнения является только судебный пристав-исполнитель. Следовательно, только его деятельность будет деятельностью по принудительному исполнению. До тех пор, пока взыскатель не инициирует исполнительное производство, действия иных лиц по осуществлению исполнительного документа не будут являться исполнительными. Только с момента возбуждения исполнительного производства такие действия (если они производятся на основании постановлений судебного пристава-исполнителя), будут являться и исполнительными, и принудительными (если понимать осуществление принудительных действий только как прерогативу службы судебных приставов).</w:t>
      </w:r>
      <w:r w:rsidR="00A61F89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61F89" w:rsidRPr="00B217EB" w:rsidRDefault="00A61F89" w:rsidP="00EB1B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Сущностью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правоотношений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исполнительном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производстве выступают взаимосвязанные и корреспондирующие права и обязанности субъектов правоотношений: с одной стороны — судебного пристава-исполнителя, выполняющего свои функции административно-правовыми </w:t>
      </w:r>
      <w:r w:rsidR="00EB1BF8"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методами,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с друго</w:t>
      </w:r>
      <w:r w:rsidR="00EB1BF8" w:rsidRPr="00B217EB">
        <w:rPr>
          <w:rFonts w:ascii="Times New Roman" w:hAnsi="Times New Roman" w:cs="Times New Roman"/>
          <w:sz w:val="28"/>
          <w:szCs w:val="28"/>
          <w:lang w:val="ru-RU"/>
        </w:rPr>
        <w:t>й —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права и обязанности других участников исполнительного производства</w:t>
      </w:r>
      <w:r w:rsidRPr="00B217EB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B1BF8" w:rsidRPr="00B217EB" w:rsidRDefault="00A61F89" w:rsidP="00EB1B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Субъекты исполнительного производства - это лица, наделенные в законодательном порядке специальными полномочиями в области исполнительного производства либо обладающие материальной заинтересованностью в осуществлении принудительного исполнения или содействующие исполнению законных требований</w:t>
      </w:r>
      <w:r w:rsidRPr="00B217EB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77DA5" w:rsidRPr="00B217EB" w:rsidRDefault="00777DA5" w:rsidP="00EB1B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Понятие субъектов гражданского исполнительного права намного шире понятия субъектов исполнительного производства, поскольку в него включаются все участники по любому делу, которое принудительно исполняется.</w:t>
      </w:r>
    </w:p>
    <w:p w:rsidR="00B457D8" w:rsidRPr="00B217EB" w:rsidRDefault="00B457D8" w:rsidP="001A5DE7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B457D8" w:rsidRPr="00B217EB" w:rsidRDefault="00B457D8" w:rsidP="00B217EB">
      <w:pPr>
        <w:pStyle w:val="a7"/>
        <w:numPr>
          <w:ilvl w:val="1"/>
          <w:numId w:val="2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 xml:space="preserve">Классификация субъектов исполнительного производства </w:t>
      </w:r>
    </w:p>
    <w:p w:rsidR="001A5DE7" w:rsidRPr="00B217EB" w:rsidRDefault="001A5DE7" w:rsidP="001A5DE7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CA0D11" w:rsidRPr="00B217EB" w:rsidRDefault="00CA0D11" w:rsidP="001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Для правильного определения круга субъектов исполнительного производства целесообразно для начала обратиться к нормам Федерального закона от 2 октября 2007 г. № 229-ФЗ «Об исполнительном производстве»</w:t>
      </w:r>
      <w:r w:rsidRPr="00B217EB">
        <w:rPr>
          <w:rFonts w:ascii="Times New Roman" w:hAnsi="Times New Roman" w:cs="Times New Roman"/>
          <w:lang w:val="ru-RU"/>
        </w:rPr>
        <w:t xml:space="preserve"> </w:t>
      </w:r>
      <w:r w:rsidR="002D773C" w:rsidRPr="00B217EB">
        <w:rPr>
          <w:rFonts w:ascii="Times New Roman" w:hAnsi="Times New Roman" w:cs="Times New Roman"/>
          <w:sz w:val="28"/>
          <w:szCs w:val="28"/>
          <w:lang w:val="ru-RU"/>
        </w:rPr>
        <w:t>(в ред. от 06 марта 2019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г.)</w:t>
      </w:r>
      <w:r w:rsidRPr="00B217EB">
        <w:rPr>
          <w:rStyle w:val="a6"/>
          <w:rFonts w:ascii="Times New Roman" w:hAnsi="Times New Roman" w:cs="Times New Roman"/>
          <w:sz w:val="28"/>
          <w:szCs w:val="28"/>
        </w:rPr>
        <w:footnoteReference w:id="3"/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A0D11" w:rsidRPr="00B217EB" w:rsidRDefault="00CA0D11" w:rsidP="001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В результате анализа норм права, содержащихся в главе 6  вышеназванного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закона,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можно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обозначить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минимальный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круг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участвующих в исполнительном производстве лиц: 1) взыскатель; 2) должник; 3) судебный пристав-исполнитель; 4) иные лица. </w:t>
      </w:r>
    </w:p>
    <w:p w:rsidR="00CA0D11" w:rsidRPr="00B217EB" w:rsidRDefault="00CA0D11" w:rsidP="001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Взыскателем является физическое или юридическое лицо, в пользу или в интересах которого выдан исполнительный документ. Данное лицо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наделено правом требования исполнения судебного акта, как в добровольном, так и в принудительном порядке. </w:t>
      </w:r>
    </w:p>
    <w:p w:rsidR="00CA0D11" w:rsidRPr="00B217EB" w:rsidRDefault="00CA0D11" w:rsidP="001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Должник - это физическое или юридическое лицо, обязанное на основании исполнительного документа осуществить какие-либо действия или воздержаться от их совершения. В случае, когда требования указанные в исполнительном листе должником не исполняются, уполномоченные государством органы осуществляют исполнение в принудительном порядке. </w:t>
      </w:r>
    </w:p>
    <w:p w:rsidR="00465115" w:rsidRPr="00B217EB" w:rsidRDefault="00CA0D11" w:rsidP="001A5D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Судебный пристав-исполнитель - это и есть тот уполномоченный государством орган, наделенный специальными правами и обязанностями по исполнению судебного акта. Все действия осуществляемые данными лицами, а также порядок их работы  регулируются Федеральным законом от 21 июля 1997 г. № 118-ФЗ «О судебных приставах» (в ред. от </w:t>
      </w:r>
      <w:r w:rsidR="00547AAC" w:rsidRPr="00B217EB">
        <w:rPr>
          <w:rFonts w:ascii="Times New Roman" w:hAnsi="Times New Roman" w:cs="Times New Roman"/>
          <w:sz w:val="28"/>
          <w:szCs w:val="28"/>
          <w:lang w:val="ru-RU"/>
        </w:rPr>
        <w:t>01.05.2019г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.)</w:t>
      </w:r>
      <w:r w:rsidRPr="00B217EB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265EE" w:rsidRPr="00B217EB" w:rsidRDefault="00CA0D11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К иным лицам, участвующим в исполнительном производстве,  относятся: представители сторон, прокурор, представители государственных органов, адвокаты, негосударственные субъекты (нотариусы, медиаторы и т.</w:t>
      </w:r>
      <w:r w:rsidR="00465115" w:rsidRPr="00B217EB">
        <w:rPr>
          <w:rFonts w:ascii="Times New Roman" w:hAnsi="Times New Roman" w:cs="Times New Roman"/>
          <w:sz w:val="28"/>
          <w:szCs w:val="28"/>
          <w:lang w:val="ru-RU"/>
        </w:rPr>
        <w:t>д.)</w:t>
      </w:r>
      <w:proofErr w:type="gramEnd"/>
      <w:r w:rsidR="00465115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То есть по логике законодателя можно выделить две группы субъектов: во-первых, это органы принудительного исполнения; во-вторых, лица, участвующие в исполнительном производстве. На наш взгляд, деление субъектов на две группы не выражает всей специфики субъективного состава данной отрасли. </w:t>
      </w:r>
      <w:r w:rsidR="00BB0F57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Следует отметить, что ученые-правоведы, занимающиеся вопросами исследования субъектного состава исполнительного производства, придерживаются различных точек зрения по вопросу о системе субъектов исполнительного процессуального права. </w:t>
      </w:r>
    </w:p>
    <w:p w:rsidR="00547AAC" w:rsidRPr="00B217EB" w:rsidRDefault="00BB0F57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Так,  </w:t>
      </w:r>
      <w:proofErr w:type="spell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В.М.Шерстюк</w:t>
      </w:r>
      <w:proofErr w:type="spell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, на основе таких оценочных признаков, как цели направленности действий и роли при исполнении, предлагает разделить участников исполнительного производства на следующие группы: 1) органы принудительного исполнения  или представители властных органов, целью которых является полное и правильное исполнение судебных актов; 2)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стороны (взыскатель и должник); 3) лица, удерживающие имущество должника на законных основаниях;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4) случайно вовлеченные лица, чьи интересы затрагиваются в рамках исполнения судебных решений, например, арендодатель помещения, в котором находится имущество должника; 5) дополнительно вовлеченные в процесс взыскания лица</w:t>
      </w:r>
      <w:r w:rsidRPr="00B217EB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47AAC" w:rsidRPr="00B217EB">
        <w:rPr>
          <w:rFonts w:ascii="Times New Roman" w:hAnsi="Times New Roman" w:cs="Times New Roman"/>
          <w:sz w:val="28"/>
          <w:szCs w:val="28"/>
          <w:lang w:val="ru-RU"/>
        </w:rPr>
        <w:t>                         </w:t>
      </w:r>
    </w:p>
    <w:p w:rsidR="001356FC" w:rsidRPr="00B217EB" w:rsidRDefault="00BB0F57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Аналогиной</w:t>
      </w:r>
      <w:proofErr w:type="spellEnd"/>
      <w:r w:rsidRPr="00B217EB">
        <w:rPr>
          <w:rFonts w:ascii="Times New Roman" w:hAnsi="Times New Roman" w:cs="Times New Roman"/>
          <w:sz w:val="28"/>
          <w:szCs w:val="28"/>
        </w:rPr>
        <w:t> </w:t>
      </w:r>
      <w:r w:rsidR="007F0756" w:rsidRPr="00B217EB">
        <w:rPr>
          <w:rFonts w:ascii="Times New Roman" w:hAnsi="Times New Roman" w:cs="Times New Roman"/>
          <w:sz w:val="28"/>
          <w:szCs w:val="28"/>
          <w:lang w:val="ru-RU"/>
        </w:rPr>
        <w:t>по сравнению с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предыдущей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="007F0756" w:rsidRPr="00B217EB">
        <w:rPr>
          <w:rFonts w:ascii="Times New Roman" w:hAnsi="Times New Roman" w:cs="Times New Roman"/>
          <w:sz w:val="28"/>
          <w:szCs w:val="28"/>
          <w:lang w:val="ru-RU"/>
        </w:rPr>
        <w:t>классификацией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придерживается 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И.В.</w:t>
      </w:r>
      <w:r w:rsidRPr="00B217EB">
        <w:rPr>
          <w:rFonts w:ascii="Times New Roman" w:hAnsi="Times New Roman" w:cs="Times New Roman"/>
          <w:sz w:val="28"/>
          <w:szCs w:val="28"/>
        </w:rPr>
        <w:t>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Решетникова, которая считает, что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система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субъектов исполнительного производства 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представляет собой единство в рамках исполнительного производства пяти групп субъектов: 1) суд; 2) орга</w:t>
      </w:r>
      <w:r w:rsidR="00D265EE"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ны  принудительного </w:t>
      </w:r>
      <w:r w:rsidR="007F0756"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исполнения; 3) лица, участвующие в исполнительном 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производстве;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4) лица,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непосредственно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исполняющие требования,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содержащиеся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265EE"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исполнительном </w:t>
      </w:r>
      <w:r w:rsidR="007F0756"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документе; 5) лица, содействующие исполнению </w:t>
      </w:r>
      <w:r w:rsidR="007F0756" w:rsidRPr="00B217EB">
        <w:rPr>
          <w:rFonts w:ascii="Times New Roman" w:hAnsi="Times New Roman" w:cs="Times New Roman"/>
          <w:sz w:val="28"/>
          <w:szCs w:val="28"/>
          <w:lang w:val="ru-RU"/>
        </w:rPr>
        <w:t>требований, 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содержащихся в исполнительном документе</w:t>
      </w:r>
      <w:r w:rsidR="001356FC" w:rsidRPr="00B217EB">
        <w:rPr>
          <w:rStyle w:val="a6"/>
          <w:rFonts w:ascii="Times New Roman" w:hAnsi="Times New Roman" w:cs="Times New Roman"/>
          <w:sz w:val="28"/>
          <w:szCs w:val="28"/>
          <w:lang w:val="ru-RU"/>
        </w:rPr>
        <w:footnoteReference w:id="6"/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gramEnd"/>
    </w:p>
    <w:p w:rsidR="001356FC" w:rsidRPr="00B217EB" w:rsidRDefault="001356FC" w:rsidP="00547AA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217EB">
        <w:rPr>
          <w:sz w:val="28"/>
          <w:szCs w:val="28"/>
          <w:shd w:val="clear" w:color="auto" w:fill="FFFFFF"/>
        </w:rPr>
        <w:t xml:space="preserve">Анализируя проблему субъектов исполнительного производства, В.В. Ярков, определяет четыре большие группы таких субъектов: 1) органы принудительного исполнения в лице судебных приставов-исполнителей и в целом всей службы судебных приставов в той мере, в какой ее отдельные должностные лица наделены полномочиями по разрешению вопросов в стадии исполнительного производства; 2) суд как участник исполнительного производства, участие которого заключается, во-первых, в разрешении вопросов об обеспечении иска, во-вторых, выдаче исполнительного листа, в-третьих, в осуществлении </w:t>
      </w:r>
      <w:proofErr w:type="gramStart"/>
      <w:r w:rsidRPr="00B217EB">
        <w:rPr>
          <w:sz w:val="28"/>
          <w:szCs w:val="28"/>
          <w:shd w:val="clear" w:color="auto" w:fill="FFFFFF"/>
        </w:rPr>
        <w:t>контроля за</w:t>
      </w:r>
      <w:proofErr w:type="gramEnd"/>
      <w:r w:rsidRPr="00B217EB">
        <w:rPr>
          <w:sz w:val="28"/>
          <w:szCs w:val="28"/>
          <w:shd w:val="clear" w:color="auto" w:fill="FFFFFF"/>
        </w:rPr>
        <w:t xml:space="preserve"> действиями и постановлениями судебного пристава-исполнителя; 3) лица, участвующие в исполнительном производстве, к которым относятся стороны исполнительного производства - взыскатель, должник и их представители; 4) лица, содействующие </w:t>
      </w:r>
      <w:r w:rsidRPr="00B217EB">
        <w:rPr>
          <w:sz w:val="28"/>
          <w:szCs w:val="28"/>
          <w:shd w:val="clear" w:color="auto" w:fill="FFFFFF"/>
        </w:rPr>
        <w:lastRenderedPageBreak/>
        <w:t>совершению исполнительных действий (налоговые органы, банки, переводчики, специалисты и т.д.)</w:t>
      </w:r>
      <w:r w:rsidR="007F0756" w:rsidRPr="00B217EB">
        <w:rPr>
          <w:rStyle w:val="a6"/>
          <w:sz w:val="28"/>
          <w:szCs w:val="28"/>
          <w:shd w:val="clear" w:color="auto" w:fill="FFFFFF"/>
        </w:rPr>
        <w:footnoteReference w:id="7"/>
      </w:r>
      <w:r w:rsidRPr="00B217EB">
        <w:rPr>
          <w:sz w:val="28"/>
          <w:szCs w:val="28"/>
          <w:shd w:val="clear" w:color="auto" w:fill="FFFFFF"/>
        </w:rPr>
        <w:t>.</w:t>
      </w:r>
    </w:p>
    <w:p w:rsidR="001356FC" w:rsidRPr="00B217EB" w:rsidRDefault="001356FC" w:rsidP="007561FF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1" w:name="107"/>
      <w:r w:rsidRPr="00B217EB">
        <w:rPr>
          <w:sz w:val="28"/>
          <w:szCs w:val="28"/>
          <w:shd w:val="clear" w:color="auto" w:fill="FFFFFF"/>
        </w:rPr>
        <w:t>Д.Х. Валеев</w:t>
      </w:r>
      <w:bookmarkEnd w:id="1"/>
      <w:r w:rsidRPr="00B217EB">
        <w:rPr>
          <w:sz w:val="28"/>
          <w:szCs w:val="28"/>
          <w:shd w:val="clear" w:color="auto" w:fill="FFFFFF"/>
        </w:rPr>
        <w:t> </w:t>
      </w:r>
      <w:r w:rsidRPr="00B217EB">
        <w:rPr>
          <w:sz w:val="28"/>
          <w:szCs w:val="28"/>
        </w:rPr>
        <w:t>выделяет три группы субъектов исполнительного произ</w:t>
      </w:r>
      <w:r w:rsidR="007561FF" w:rsidRPr="00B217EB">
        <w:rPr>
          <w:sz w:val="28"/>
          <w:szCs w:val="28"/>
        </w:rPr>
        <w:t xml:space="preserve">водства: </w:t>
      </w:r>
      <w:r w:rsidRPr="00B217EB">
        <w:rPr>
          <w:sz w:val="28"/>
          <w:szCs w:val="28"/>
          <w:shd w:val="clear" w:color="auto" w:fill="FFFFFF"/>
        </w:rPr>
        <w:t>властные органы, осуществляющие исполнение;</w:t>
      </w:r>
      <w:r w:rsidR="007561FF" w:rsidRPr="00B217EB">
        <w:rPr>
          <w:sz w:val="28"/>
          <w:szCs w:val="28"/>
        </w:rPr>
        <w:t xml:space="preserve"> </w:t>
      </w:r>
      <w:r w:rsidRPr="00B217EB">
        <w:rPr>
          <w:sz w:val="28"/>
          <w:szCs w:val="28"/>
          <w:shd w:val="clear" w:color="auto" w:fill="FFFFFF"/>
        </w:rPr>
        <w:t>лица, участвующие в исполнительном производстве;</w:t>
      </w:r>
      <w:r w:rsidR="007561FF" w:rsidRPr="00B217EB">
        <w:rPr>
          <w:sz w:val="28"/>
          <w:szCs w:val="28"/>
        </w:rPr>
        <w:t xml:space="preserve"> </w:t>
      </w:r>
      <w:r w:rsidRPr="00B217EB">
        <w:rPr>
          <w:sz w:val="28"/>
          <w:szCs w:val="28"/>
          <w:shd w:val="clear" w:color="auto" w:fill="FFFFFF"/>
        </w:rPr>
        <w:t>лица, содействующие исполнительному производству</w:t>
      </w:r>
      <w:r w:rsidRPr="00B217EB">
        <w:rPr>
          <w:rStyle w:val="a6"/>
          <w:sz w:val="28"/>
          <w:szCs w:val="28"/>
          <w:shd w:val="clear" w:color="auto" w:fill="FFFFFF"/>
        </w:rPr>
        <w:footnoteReference w:id="8"/>
      </w:r>
      <w:r w:rsidRPr="00B217EB">
        <w:rPr>
          <w:sz w:val="28"/>
          <w:szCs w:val="28"/>
          <w:shd w:val="clear" w:color="auto" w:fill="FFFFFF"/>
        </w:rPr>
        <w:t>.</w:t>
      </w:r>
    </w:p>
    <w:p w:rsidR="007F0756" w:rsidRPr="00B217EB" w:rsidRDefault="001356FC" w:rsidP="007561F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Проанализировав выше сказанное</w:t>
      </w:r>
      <w:r w:rsidR="00465115" w:rsidRPr="00B217E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можно сделать вывод, что </w:t>
      </w:r>
      <w:r w:rsidR="00BB0F57" w:rsidRPr="00B217EB">
        <w:rPr>
          <w:rFonts w:ascii="Times New Roman" w:hAnsi="Times New Roman" w:cs="Times New Roman"/>
          <w:sz w:val="28"/>
          <w:szCs w:val="28"/>
          <w:lang w:val="ru-RU"/>
        </w:rPr>
        <w:t>система субъектов исполнительного производства представляет собой единство в рамках исполнительного производства пяти групп субъектов: органов принудительного исполнения; суда; лиц, участвующих в исполнительном производстве; лиц, непосредственно исполняющих требования, содержащиеся в исполнительном документе; лиц, содействующих исполнению требований, содержащихся в исполнительном документе</w:t>
      </w:r>
      <w:r w:rsidR="007561FF" w:rsidRPr="00B217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217EB" w:rsidRPr="00B217EB" w:rsidRDefault="00B217EB">
      <w:pPr>
        <w:autoSpaceDE/>
        <w:autoSpaceDN/>
        <w:adjustRightInd/>
        <w:spacing w:after="200" w:line="276" w:lineRule="auto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br w:type="page"/>
      </w:r>
    </w:p>
    <w:p w:rsidR="007F0756" w:rsidRPr="00B217EB" w:rsidRDefault="007F0756" w:rsidP="00B217EB">
      <w:pPr>
        <w:spacing w:line="360" w:lineRule="auto"/>
        <w:ind w:firstLine="851"/>
        <w:jc w:val="center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lastRenderedPageBreak/>
        <w:t>2. ПРОЦЕССУАЛЬНОЕ ПОЛОЖЕНИЕ И ФУНКЦИИ СУБЪЕКТОВ, УЧАСТВУЮЩИХ В ИСПОЛНИЕТЕЛЬНОМ ПРОИЗВОДСТВЕ</w:t>
      </w:r>
    </w:p>
    <w:p w:rsidR="007F0756" w:rsidRPr="00B217EB" w:rsidRDefault="007F0756" w:rsidP="00B217EB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2.1 Права и обязанности субъектов, участвующих в исполнительном производстве</w:t>
      </w:r>
    </w:p>
    <w:p w:rsidR="00547AAC" w:rsidRPr="00B217EB" w:rsidRDefault="00547AAC" w:rsidP="00547AAC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803191" w:rsidRPr="00B217EB" w:rsidRDefault="002D773C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Субъекты</w:t>
      </w:r>
      <w:r w:rsidR="007F0756" w:rsidRPr="00B217EB">
        <w:rPr>
          <w:rFonts w:ascii="Times New Roman" w:hAnsi="Times New Roman" w:cs="Times New Roman"/>
          <w:sz w:val="28"/>
          <w:szCs w:val="28"/>
          <w:lang w:val="ru-RU"/>
        </w:rPr>
        <w:t>, участвующие в исполнительном производстве, - это все те участники исполнительного производства, которые имеют определенную юридическую заинтересованность (материальную и (или) процессуально-правовую) и выступают в исполнительном производстве либо от своего имени, либо от имени других лиц в защиту своих интересов, интересов других лиц, государственных и общественных интересов.</w:t>
      </w:r>
      <w:r w:rsidR="00803191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Права и обязанности сторон в исполнительном производстве имеют свою классификацию. П.П. </w:t>
      </w:r>
      <w:proofErr w:type="spellStart"/>
      <w:r w:rsidR="00803191" w:rsidRPr="00B217EB">
        <w:rPr>
          <w:rFonts w:ascii="Times New Roman" w:hAnsi="Times New Roman" w:cs="Times New Roman"/>
          <w:sz w:val="28"/>
          <w:szCs w:val="28"/>
          <w:lang w:val="ru-RU"/>
        </w:rPr>
        <w:t>Заворотько</w:t>
      </w:r>
      <w:proofErr w:type="spellEnd"/>
      <w:r w:rsidR="00803191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разделяет права на: 1) права, связанные с возбуждением процесса исполнения; 2) права, обеспечивающие возможность отстаивать свои материальные и процессуальные права в процессе судебного исполнения; 3) права по распоряжению объектом взыскания</w:t>
      </w:r>
      <w:r w:rsidR="00D41D41" w:rsidRPr="00B217EB">
        <w:rPr>
          <w:rStyle w:val="a6"/>
          <w:rFonts w:ascii="Times New Roman" w:hAnsi="Times New Roman" w:cs="Times New Roman"/>
          <w:sz w:val="28"/>
          <w:szCs w:val="28"/>
          <w:lang w:val="ru-RU"/>
        </w:rPr>
        <w:footnoteReference w:id="9"/>
      </w:r>
      <w:r w:rsidR="00803191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В теории права и обязанности сторон подразделяются </w:t>
      </w:r>
      <w:proofErr w:type="gramStart"/>
      <w:r w:rsidR="00803191" w:rsidRPr="00B217EB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="00803191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общие и специальные</w:t>
      </w:r>
      <w:r w:rsidR="00803191" w:rsidRPr="00B217EB">
        <w:rPr>
          <w:rStyle w:val="a6"/>
          <w:rFonts w:ascii="Times New Roman" w:hAnsi="Times New Roman" w:cs="Times New Roman"/>
          <w:sz w:val="28"/>
          <w:szCs w:val="28"/>
          <w:lang w:val="ru-RU"/>
        </w:rPr>
        <w:footnoteReference w:id="10"/>
      </w:r>
      <w:r w:rsidR="007F0756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F0756" w:rsidRPr="00B217EB" w:rsidRDefault="007F0756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Общие права сторон закреплены в п. 1 ст. 50 </w:t>
      </w:r>
      <w:r w:rsidR="002D773C" w:rsidRPr="00B217EB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2 октября 2007 г. № 229-ФЗ «Об исполнительном производстве»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: знакомиться с материалами исполнительного производства, делать из них выписки, снимать с них копии; представлять дополнительные материалы; заявлять ходатайства; участвовать в совершении исполнительных действий; давать устные и письменные объяснения в процессе исполнительных действий;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возражать против ходатайств и доводов других лиц, участвующих в исполнительном производстве; заявлять отводы, обжаловать действия (бездействие) и постановления судебного пристава-исполнителя; заключать мировое соглашение; просить об отложении, приостановлении или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прекращении исполнительного производства; ходатайствовать об отсрочке, рассрочке, изменении способа и порядка исполнения предписаний учредительных документов.</w:t>
      </w:r>
    </w:p>
    <w:p w:rsidR="007F0756" w:rsidRPr="00B217EB" w:rsidRDefault="007F0756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Специальные права не содержатся в какой-либо одной норме Закона. 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К специальным правам взыскателя следует отнести право просить судебного пристава-исполнителя о немедленном наложении ареста на имущество и денежные средства должника; право получить информацию, где находится исполнительный документ в данный момент (поскольку судебный пристав-исполнитель обязан извещать взыскателя о передаче исполнительного документа другому судебному приставу-исполнителю); право обращаться с заявлением о восстановлении пропущенного срока предъявления исполнительного листа к взысканию;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право требовать от должника возмещения расходов по его розыску; право отказаться от взыскания; право отказаться от получения предметов, которые взыскателю должен передать должник на основании исполнительного документа.</w:t>
      </w:r>
    </w:p>
    <w:p w:rsidR="007F0756" w:rsidRPr="00B217EB" w:rsidRDefault="007F0756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К специальным правам должника относятся право в течение 5 дней после возбуждения исполнительного производства добровольно исполнить возложенную на него исполнительным документом обязанность; право (только у должника-гражданина) сохранить от взыскания определенное имущество, необходимое для поддержания жизнедеятельности должника и состоящих на его иждивении лиц (ст. 446 ГПК РФ); право указать судебному приставу-исполнителю в ходе описи и ареста имущества те виды имущества или предметы, на которые следует обратить взыскание в первую очередь (хотя окончательная очередность обращения взыскания определяется судебным приставом-исполнителем); право обратиться в суд с заявлением об отмене ареста имущества.</w:t>
      </w:r>
    </w:p>
    <w:p w:rsidR="007F0756" w:rsidRPr="00B217EB" w:rsidRDefault="007F0756" w:rsidP="00547A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Что касается обязанностей, то в п. 2 ст. 50 Закона конкретные общие или индивидуальные обязанности не закреплены. Анализ действующего законодательства об исполнительном производстве позволяет сделать вывод о том, что, поскольку основным обязанным лицом в исполнительном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производстве является должник, он и несет большую часть обязанностей, предусмотренных для сторон.</w:t>
      </w:r>
    </w:p>
    <w:p w:rsidR="00411BFB" w:rsidRPr="00B217EB" w:rsidRDefault="00411BFB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Главной обязанностью должника является надлежащее выполнение требований исполнительного документа в добровольном порядке. Согласно ст. 112 </w:t>
      </w:r>
      <w:r w:rsidR="00A80F12" w:rsidRPr="00B217EB">
        <w:rPr>
          <w:rFonts w:ascii="Times New Roman" w:hAnsi="Times New Roman" w:cs="Times New Roman"/>
          <w:sz w:val="28"/>
          <w:szCs w:val="28"/>
          <w:lang w:val="ru-RU"/>
        </w:rPr>
        <w:t>Закона № 229-ФЗ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с должника, не исполнившего добровольно исполнительный документ в установленный судебным приставом-исполнителем срок (без уважительных причин), взыскивается исполнительский сбор в размере 7% от взыскиваемой суммы или стоимости взыскиваемого имущества, но не менее одной тысячи рублей с должника-гражданина или 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должника-индивидуального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предпринимателя, а с организации – десять тысяч рублей. </w:t>
      </w:r>
    </w:p>
    <w:p w:rsidR="00E206C3" w:rsidRPr="00B217EB" w:rsidRDefault="00411BFB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случае неисполнения исполнительного документа неимущественного характера исполнительский сбор с должника-гражданина или должника - индивидуального предпринимателя устанавливается в размере пяти тысяч рублей, с должника-организации - пятидесяти тысяч рублей. </w:t>
      </w:r>
    </w:p>
    <w:p w:rsidR="00411BFB" w:rsidRPr="00B217EB" w:rsidRDefault="00411BFB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Другой важной обязанностью должника является предоставление судебному приставу-исполнителю по его требованию достоверной информации о своих доходах и о месте их получения и извещение судебного пристава-исполнителя об изменении места работы или места жительства. В обязанности должника в соответствии со ст. 117 </w:t>
      </w:r>
      <w:r w:rsidR="00A80F12" w:rsidRPr="00B217EB">
        <w:rPr>
          <w:rFonts w:ascii="Times New Roman" w:hAnsi="Times New Roman" w:cs="Times New Roman"/>
          <w:sz w:val="28"/>
          <w:szCs w:val="28"/>
          <w:lang w:val="ru-RU"/>
        </w:rPr>
        <w:t>Закона № 229-ФЗ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также входит возмещение расходов по совершению исполнительных действий.</w:t>
      </w:r>
    </w:p>
    <w:p w:rsidR="00FC25A6" w:rsidRPr="00B217EB" w:rsidRDefault="00FC25A6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Таким образом, в ходе определения и исследования прав и обязанностей лиц, участвующих в исполнительном производстве, мы пришли к выводу, что они бывают общими</w:t>
      </w:r>
      <w:r w:rsidR="007D10B1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26A2" w:rsidRPr="00B217E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D10B1" w:rsidRPr="00B217EB">
        <w:rPr>
          <w:rFonts w:ascii="Times New Roman" w:hAnsi="Times New Roman" w:cs="Times New Roman"/>
          <w:sz w:val="28"/>
          <w:szCs w:val="28"/>
          <w:lang w:val="ru-RU"/>
        </w:rPr>
        <w:t>закр</w:t>
      </w:r>
      <w:r w:rsidR="006F26A2" w:rsidRPr="00B217EB">
        <w:rPr>
          <w:rFonts w:ascii="Times New Roman" w:hAnsi="Times New Roman" w:cs="Times New Roman"/>
          <w:sz w:val="28"/>
          <w:szCs w:val="28"/>
          <w:lang w:val="ru-RU"/>
        </w:rPr>
        <w:t>епленны</w:t>
      </w:r>
      <w:r w:rsidR="007D10B1" w:rsidRPr="00B217EB">
        <w:rPr>
          <w:rFonts w:ascii="Times New Roman" w:hAnsi="Times New Roman" w:cs="Times New Roman"/>
          <w:sz w:val="28"/>
          <w:szCs w:val="28"/>
          <w:lang w:val="ru-RU"/>
        </w:rPr>
        <w:t>е в п. 1 ст. 50 Федерального закона от 2 октября 2007 г. № 229-ФЗ «Об исполнительном производстве»</w:t>
      </w:r>
      <w:r w:rsidR="006F26A2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и специальными, а также осуществляемыми по взаимному соглашению, являющимися производными от других прав и обязанностей.</w:t>
      </w:r>
      <w:proofErr w:type="gramEnd"/>
    </w:p>
    <w:p w:rsidR="00D265EE" w:rsidRPr="00B217EB" w:rsidRDefault="00D265EE" w:rsidP="00FC25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17EB" w:rsidRDefault="00B217EB" w:rsidP="00B217EB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B217EB" w:rsidRDefault="00B217EB" w:rsidP="00B217EB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B457D8" w:rsidRPr="00B217EB" w:rsidRDefault="00D41D41" w:rsidP="00B217EB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2.2. Функции субъектов, участвующих в исполнительном производстве</w:t>
      </w:r>
    </w:p>
    <w:p w:rsidR="00547AAC" w:rsidRPr="00B217EB" w:rsidRDefault="00547AAC" w:rsidP="00547AAC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4A1AF9" w:rsidRPr="00B217EB" w:rsidRDefault="00D41D41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Функции отдельных субъектов, входящих в категорию лиц, участвующих в исполнительном производстве, основываются на социально-юридических функциях и вытекают из них, которые, в свою очередь, имеют тесную взаимосвязь с </w:t>
      </w:r>
      <w:proofErr w:type="spell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общесоциальными</w:t>
      </w:r>
      <w:proofErr w:type="spell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и социально-политическими функциями. Для определения функции субъектов, входящих в категорию лиц, участвующих в исполнительном производстве, используется тот признак, который положен в основу понятия лиц, участвующих в исполнительном производстве. Критерием определения функции и правового положения лиц, участвующих в исполнительном производстве, является цель, которая выражена в форме юридического интереса, а также деятельность лиц, участвующих в исполнительном производстве в форме способа выступления в исполнительном производстве (от своего имени, от имени других лиц) и принадлежности защищаемых интересов (свои интересы, интересы других лиц).</w:t>
      </w:r>
      <w:r w:rsidR="004A1AF9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В научной литературе выделяют четыре функции субъектов исполнительного производства: </w:t>
      </w:r>
    </w:p>
    <w:p w:rsidR="00D41D41" w:rsidRPr="00B217EB" w:rsidRDefault="00D41D41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1) функция взыскания, которую осуществляет ограниченный круг субъектов, к которым относятся судебный пристав-исполнитель, иные органы; в случаях, предусмотренных действующим законодательством, это могут быть банки, налоговые органы, органы таможни. Надо отметить, что эти субъекты не относятся к лицам, участвующим в исполнительном производстве.</w:t>
      </w:r>
    </w:p>
    <w:p w:rsidR="00D41D41" w:rsidRPr="00B217EB" w:rsidRDefault="006C0534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Непосредственное осуществление функций по принудительному исполнению судебных актов, актов других органов и должностных лиц возлагается на судебных приставов-исполнителей структурных подразделений Федеральной службы судебных приставов и судебных приставов-исполнителей структурных подразделений территориальных органов Федеральной службы судебных приставов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1D41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(ч. 2 ст. 5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Федерального закона от 2 октября 2007 г. № 229-ФЗ «Об исполнительном производстве»</w:t>
      </w:r>
      <w:r w:rsidR="00D41D41" w:rsidRPr="00B217EB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4667B" w:rsidRPr="00B217EB" w:rsidRDefault="006C0534" w:rsidP="00547AA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  <w:shd w:val="clear" w:color="auto" w:fill="FFFFFF"/>
        </w:rPr>
        <w:lastRenderedPageBreak/>
        <w:t>2) функция защиты, которая характеризуется сложным составом, так как осуществляется всеми лицами, участвующими в исполнительном производстве, т.е. ст</w:t>
      </w:r>
      <w:r w:rsidR="00B4667B" w:rsidRPr="00B217EB">
        <w:rPr>
          <w:sz w:val="28"/>
          <w:szCs w:val="28"/>
          <w:shd w:val="clear" w:color="auto" w:fill="FFFFFF"/>
        </w:rPr>
        <w:t>оронами, представителями сторон:</w:t>
      </w:r>
    </w:p>
    <w:p w:rsidR="00B4667B" w:rsidRPr="00B217EB" w:rsidRDefault="00B4667B" w:rsidP="00547AAC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>Стороны - функцию защиты своих субъективных прав и охраняемых законом интересов в процессе принудительного исполнения;</w:t>
      </w:r>
    </w:p>
    <w:p w:rsidR="00B4667B" w:rsidRPr="00B217EB" w:rsidRDefault="00B4667B" w:rsidP="00547AAC">
      <w:pPr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Представители сторон - функцию защиты прав и законных интересов сторон от имени представляемых лиц. Прокурор</w:t>
      </w:r>
      <w:r w:rsidR="009130AE" w:rsidRPr="00B217EB">
        <w:rPr>
          <w:rFonts w:ascii="Times New Roman" w:hAnsi="Times New Roman" w:cs="Times New Roman"/>
          <w:sz w:val="28"/>
          <w:szCs w:val="28"/>
          <w:lang w:val="ru-RU"/>
        </w:rPr>
        <w:t>, органы  государственного управления и местного самоуправления,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30AE" w:rsidRPr="00B217EB">
        <w:rPr>
          <w:rFonts w:ascii="Times New Roman" w:hAnsi="Times New Roman" w:cs="Times New Roman"/>
          <w:sz w:val="28"/>
          <w:szCs w:val="28"/>
          <w:lang w:val="ru-RU"/>
        </w:rPr>
        <w:t>участвующие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в исполнительном производстве, </w:t>
      </w:r>
      <w:r w:rsidR="009130AE" w:rsidRPr="00B217EB">
        <w:rPr>
          <w:rFonts w:ascii="Times New Roman" w:hAnsi="Times New Roman" w:cs="Times New Roman"/>
          <w:sz w:val="28"/>
          <w:szCs w:val="28"/>
          <w:lang w:val="ru-RU"/>
        </w:rPr>
        <w:t>осуществляют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 функцию защиты субъективных прав и охраняемых законом интересов сторон от своего имени. </w:t>
      </w:r>
    </w:p>
    <w:p w:rsidR="00B4667B" w:rsidRPr="00B217EB" w:rsidRDefault="00B4667B" w:rsidP="00547AAC">
      <w:pPr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Стороны, как основные лица, участвующие в исполнительном производстве, являются материально заинтересованными лицами и выполняют функцию </w:t>
      </w:r>
      <w:r w:rsidR="004A1AF9" w:rsidRPr="00B217EB">
        <w:rPr>
          <w:rFonts w:ascii="Times New Roman" w:hAnsi="Times New Roman" w:cs="Times New Roman"/>
          <w:sz w:val="28"/>
          <w:szCs w:val="28"/>
          <w:lang w:val="ru-RU"/>
        </w:rPr>
        <w:t>защиты,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таким образом, каким другие участники исполнительного производства это не делают. В частности, взыскатель участвует в исполнительном производстве с целью защиты своего субъективного права или охраняемого законом интереса. Соответственно, функция защиты осуществляется взыскателем путем использования имеющихся у него прав, таких как предъявление исполнительного документа к принудительному исполнению, право на отвод судебного пристава-исполнителя, отказ взыскателя от взыскания, заключение мирового соглашения, отказ взыскателя от получения предметов, изъятых у должника при исполнении исполнительного документа и других. Предъявить исполнительный документ к принудительному исполнению могут и другие лица, однако взыскателем в исполнительном производстве являться будет лицо, в интересах которого </w:t>
      </w:r>
      <w:proofErr w:type="spellStart"/>
      <w:r w:rsidRPr="00B217EB">
        <w:rPr>
          <w:rFonts w:ascii="Times New Roman" w:hAnsi="Times New Roman" w:cs="Times New Roman"/>
          <w:sz w:val="28"/>
          <w:szCs w:val="28"/>
          <w:lang w:val="ru-RU"/>
        </w:rPr>
        <w:t>управомоченные</w:t>
      </w:r>
      <w:proofErr w:type="spell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законом или договором лица или органы предъявили исполнительный документ к принудительному исполнению.</w:t>
      </w:r>
    </w:p>
    <w:p w:rsidR="006C0534" w:rsidRPr="00B217EB" w:rsidRDefault="00B4667B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Функция защиты должника так же, как и функция защиты взыскателя, является индивидуальной, поскольку в большинстве случаев от должника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требуется личное совершение исполнительных действий, указанных в исполнительном документе. </w:t>
      </w:r>
    </w:p>
    <w:p w:rsidR="006C0534" w:rsidRPr="00B217EB" w:rsidRDefault="006C0534" w:rsidP="00547AAC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3) функция контроля и надзора за законностью в исполнительном производстве.</w:t>
      </w:r>
      <w:r w:rsidR="00536216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М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ожно выделить отдельные процессуальные формы надзора в исполнительном производстве:</w:t>
      </w:r>
      <w:r w:rsidR="00547AAC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судебный надзор;</w:t>
      </w:r>
      <w:r w:rsidR="00547AAC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прокурорский надзор.</w:t>
      </w:r>
    </w:p>
    <w:p w:rsidR="006C0534" w:rsidRPr="00B217EB" w:rsidRDefault="006C0534" w:rsidP="00AC5E86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В свою очередь, в исполнительном производстве возможно осуществление следующих процессуальных форм контроля:</w:t>
      </w:r>
      <w:r w:rsidR="00AC5E86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внутриведомственный контроль;</w:t>
      </w:r>
      <w:r w:rsidR="00AC5E86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>контроль, осуществляемый другими участниками исполнительного производства.</w:t>
      </w:r>
    </w:p>
    <w:p w:rsidR="006C0534" w:rsidRPr="00B217EB" w:rsidRDefault="00005842" w:rsidP="00AC5E86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Надзор осуществляется извне по отношению к объектам иных систем. </w:t>
      </w:r>
      <w:proofErr w:type="gramStart"/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нашем случае суд и прокуратура организационно составляют самостоятельную систему и осуществляют надзор не только за действиями судебного пристава-исполнителя в исполнительном производстве, но и за другими сферами правовых отношений</w:t>
      </w:r>
      <w:r w:rsidR="00896320" w:rsidRPr="00B217EB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footnoteReference w:id="11"/>
      </w:r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В отличие от надзора, контроль в исполнительном производстве означает совокупность процессуальных средств по обеспечению верховенства закона, защиты прав и интересов граждан и организаций, осуществляемых внутри системы исполнительного производства.</w:t>
      </w:r>
      <w:proofErr w:type="gramEnd"/>
      <w:r w:rsidRPr="00B217E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При осуществлении контроля в исполнительном производстве используются внутриотраслевые процессуально-правовые средства воздействия.</w:t>
      </w:r>
    </w:p>
    <w:p w:rsidR="003A0FC8" w:rsidRPr="00B217EB" w:rsidRDefault="00005842" w:rsidP="00AC5E86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4) функция содействия исполнительному производству.</w:t>
      </w:r>
    </w:p>
    <w:p w:rsidR="00AC7CB4" w:rsidRPr="00B217EB" w:rsidRDefault="009130AE" w:rsidP="00AC5E86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3A0FC8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ункция содействия является дополнительной функцией, которая находится в зависимости от основной функции защиты. </w:t>
      </w:r>
      <w:r w:rsidR="00AC7CB4" w:rsidRPr="00B217EB">
        <w:rPr>
          <w:rFonts w:ascii="Times New Roman" w:hAnsi="Times New Roman" w:cs="Times New Roman"/>
          <w:sz w:val="28"/>
          <w:szCs w:val="28"/>
          <w:lang w:val="ru-RU"/>
        </w:rPr>
        <w:t>Так, например налоговые органы оказывают значительное содействие службе судебных приставов при осуществлении возложенных на нее функций.</w:t>
      </w:r>
    </w:p>
    <w:p w:rsidR="00AC7CB4" w:rsidRPr="00B217EB" w:rsidRDefault="005F02A3" w:rsidP="00AC5E86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В итоге рассмотрения вопроса о функциях лиц, участвующих в исполнительном производстве, можно сделать вывод </w:t>
      </w:r>
      <w:r w:rsidR="009130AE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о том, что </w:t>
      </w:r>
      <w:r w:rsidR="009130AE"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непосредственно к лицам, участвующим в исполнительном производстве, относятся две функции - функция защиты и функция надзора за законностью в исполнительном производстве. К дополнительным функциям следует отнести функцию содействия</w:t>
      </w:r>
      <w:r w:rsidR="00AC7CB4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C7CB4" w:rsidRPr="00B217EB" w:rsidRDefault="00AC7CB4" w:rsidP="006C0534">
      <w:pPr>
        <w:spacing w:line="360" w:lineRule="auto"/>
        <w:ind w:firstLine="851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AC7CB4" w:rsidRPr="00B217EB" w:rsidRDefault="00AC7CB4" w:rsidP="00B217EB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>2.3 Возможность участия прокурора в исполнительном производстве</w:t>
      </w:r>
    </w:p>
    <w:p w:rsidR="00AC5E86" w:rsidRPr="00B217EB" w:rsidRDefault="00AC5E86" w:rsidP="00AC7CB4">
      <w:pPr>
        <w:spacing w:line="360" w:lineRule="auto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492E8D" w:rsidRPr="00B217EB" w:rsidRDefault="00561E7A" w:rsidP="00AC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Согласно ст. 30 Федерального закона от 02.10.2007 № 229-ФЗ «Об исполнительном производстве» судебный пристав-исполнитель возбуждает исполнительное производство на основании исполнительного документа по заявлению взыскателя. В соответствии с ч. 3 ст. 49 Закона № 229-ФЗ взыскателем является гражданин или организация, в пользу или в </w:t>
      </w:r>
      <w:r w:rsidR="0063061D" w:rsidRPr="00B217EB">
        <w:rPr>
          <w:rFonts w:ascii="Times New Roman" w:hAnsi="Times New Roman" w:cs="Times New Roman"/>
          <w:sz w:val="28"/>
          <w:szCs w:val="28"/>
          <w:lang w:val="ru-RU"/>
        </w:rPr>
        <w:t>интересах,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которых выдан исполнительный документ, прокурор в их число не входит. Следовательно, можно считать, что право получить исполнительный лист и обратиться с заявлением о возбуждении исполнительного производства имеет гражданин, в интересах которого прокурором был предъявлен иск в суд, или, в соответствии со ст. 51 Закона № 229-ФЗ, его законные представители. В юридической литературе отмечается, что такая ситуация может привести к неисполнению судебного решения, поскольку не все граждане, например несовершеннолетние, в чьих интересах действовал прокурор, после принятия судом решения смогут получить в суде исполнительный лист, обратиться в соответствующую службу судебных приставов и участвовать в исполнительном производстве. Аналогичная ситуация может возникнуть (и возникает) и при наличии у несовершеннолетних законных представителей. 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Можно привести немало примеров из судебной и прокурорской практики, когда интересы законных представителей не совпадают с интересами несовершеннолетних, а в некоторых случаях и противоречат им. Нередко законными представителями несовершеннолетних являются престарелые люди, не имеющие возможности из за состояния здоровья и иных уважительных причин обратиться в суд за исполнительным листом и в дальнейшем участвовать в исполнительном производстве.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В таких случаях наиболее оперативным и квалифицированным способом защиты прав и интересов несовершеннолетних может стать прокурорское реагирование, обеспечивающее им не только надлежащую правовую защиту, но и гарантированную ст. 48 Конституцией РФ квалифицированную юридическую помощь. </w:t>
      </w:r>
    </w:p>
    <w:p w:rsidR="00492E8D" w:rsidRPr="00B217EB" w:rsidRDefault="00561E7A" w:rsidP="00AC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В связи с этим ученые предлагают предоставить прокурору, участвовавшему в рассмотрении и разрешении дела о защите прав и законных интересов несовершеннолетних, право на получение в суде исполнительного листа и на обращение с заявлением о возбуждении исполнительного производства независимо от наличия или отсутствия у несовершеннолетних их законных представителей</w:t>
      </w:r>
      <w:r w:rsidRPr="00B217EB">
        <w:rPr>
          <w:rStyle w:val="a6"/>
          <w:rFonts w:ascii="Times New Roman" w:hAnsi="Times New Roman" w:cs="Times New Roman"/>
          <w:sz w:val="28"/>
          <w:szCs w:val="28"/>
          <w:lang w:val="ru-RU"/>
        </w:rPr>
        <w:footnoteReference w:id="12"/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055E3" w:rsidRPr="00B217EB" w:rsidRDefault="00C055E3" w:rsidP="00AC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Проанализировав </w:t>
      </w:r>
      <w:r w:rsidR="00881CCE" w:rsidRPr="00B217EB">
        <w:rPr>
          <w:rFonts w:ascii="Times New Roman" w:hAnsi="Times New Roman" w:cs="Times New Roman"/>
          <w:sz w:val="28"/>
          <w:szCs w:val="28"/>
          <w:lang w:val="ru-RU"/>
        </w:rPr>
        <w:t>судебную практику судов общей юрисдикции в апелляционном определении  судебной коллегии по гражданским делам Курганского областного суда от 19.03.2013 по делу № 33-723/2013 и апелляционное определение судебной коллегии по гражданским делам Курганского областного суда от 19.03.2013 по делу № 33-724/2013 судебная коллегия разъясняет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1CCE"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полномочия прокурора на стадии исполнительного производства в гражданском процессе.  </w:t>
      </w:r>
      <w:proofErr w:type="gramEnd"/>
    </w:p>
    <w:p w:rsidR="00C055E3" w:rsidRPr="00B217EB" w:rsidRDefault="00561E7A" w:rsidP="00AC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Полномочия прокурора, участвующего в судебном рассмотрении дел, определяются процессуальным законодательством Российской Федерации. Правовое положение прокурора как участника гражданского судопроизводства закреплено в ст. 45 ГПК РФ, согласно которой прокурор вправе обратиться в суд с заявлением в защиту прав, свобод и законных интересов граждан, неопределенного круга лиц или интересов Российской Федерации, субъектов Российской Федерации, муниципальных образований. Прокурор, подавший заявление, пользуется всеми процессуальными правами и 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несет все процессуальные обязанности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истца за исключением случаев, установленных законом, в том числе и на стадии исполнительного производства. В соответствии со ст. 30 Закона № 229-ФЗ судебный пристав-исполнитель возбуждает исполнительное производство на основании исполнительного документа по заявлению взыскателя, если иное не установлено данным федеральным законом. Судебный пристав-исполнитель возбуждает исполнительное производство без заявления взыскателя в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случаях, предусмотренных ч. 6 ст. 30 Закона № 229-ФЗ, а также когда суд, другой орган или должностное лицо в соответствии с федеральным законом направляют исполнительный документ судебному приставу-исполнителю. Ст. 31 Закона № 229-ФЗ предусмотрен закрытый перечень оснований для вынесения постановления об отказе в возбуждении исполнительного производства. К ним относятся следующие условия: 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исполнительный документ предъявлен без заявления взыскателя, либо заявление не подписано взыскателем или его представителем, за исключением случаев, когда исполнительное производство подлежит возбуждению без заявления взыскателя; 2) исполнительный документ предъявлен не по месту совершения исполнительных действий, за исключением случая, предусмотренного ч. 4 ст. 30 Закона № 229-ФЗ; 3) истек и не восстановлен судом срок предъявления исполнительного документа к исполнению; 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4) 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документ не является исполнительным либо не соответствует требованиям, предъявляемым к исполнительным документам, установленным ст. 13 Закона № 229-ФЗ; 5) исполнительный документ был ранее предъявлен к исполнению, и исполнительное производство по нему было прекращено по основаниям, установленным ст. 43 и ч. 14 ст. 103 Закона № 229-ФЗ; 6) исполнительный документ был ранее предъявлен к исполнению, и исполнительное производство по нему было окончено по основаниям, установленным </w:t>
      </w:r>
      <w:proofErr w:type="spell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пп</w:t>
      </w:r>
      <w:proofErr w:type="spell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1 и 2 ч. 1 ст. 47 и </w:t>
      </w:r>
      <w:proofErr w:type="spell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пп</w:t>
      </w:r>
      <w:proofErr w:type="spell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 1, 2 и 4 ч. 15 ст. 103 Закона № 229-ФЗ; 7) не вступил в законную силу судебный акт, акт другого органа или должностного лица, который является исполнительным документом или на основании которого выдан исполнительный документ, за исключением исполнительных документов, подлежащих немедленному исполнению; 8) исполнительный документ в соответствии с законодательством Российской Федерации не подлежит исполнению Федеральной службой судебных приставов. Таким образом, ни одного из предусмотренных данной нормой оснований для отказа в возбуждении исполнительного производства в случае </w:t>
      </w:r>
      <w:r w:rsidRPr="00B217EB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предъявления прокурором к исполнению исполнительного листа, выданного на основании решения суда, вынесенного по его иску, не имелось.</w:t>
      </w:r>
    </w:p>
    <w:p w:rsidR="00C055E3" w:rsidRPr="00B217EB" w:rsidRDefault="00561E7A" w:rsidP="00AC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Исходя из изложенного, судебная коллегия суда апелляционной инстанции заключила, что прокурор как лицо, которому предоставлено право 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возбудить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гражданское дело путем предъявления иска (заявления), вправе возбудить и исполнительное производство, участвовать в нем, поскольку исполнительное производство — стадия гражданского процесса. </w:t>
      </w: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60D26" w:rsidRPr="00B217EB" w:rsidRDefault="00260D26" w:rsidP="00C055E3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217EB" w:rsidRPr="00B217EB" w:rsidRDefault="00B217EB">
      <w:pPr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C6E10" w:rsidRPr="00B217EB" w:rsidRDefault="00CC6E10" w:rsidP="00CC6E1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ЗАКЛЮЧЕНИЕ</w:t>
      </w:r>
    </w:p>
    <w:p w:rsidR="00AC5E86" w:rsidRPr="00B217EB" w:rsidRDefault="00AC5E86" w:rsidP="00CC6E10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3061D" w:rsidRPr="00B217EB" w:rsidRDefault="0063061D" w:rsidP="00AC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Завершая рассмотрение вопросов, входящих в предмет исследования данной работы, можно сформулировать следующие выводы.</w:t>
      </w:r>
    </w:p>
    <w:p w:rsidR="0063061D" w:rsidRPr="00B217EB" w:rsidRDefault="00CB4013" w:rsidP="00AC5E86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 xml:space="preserve">Субъекты исполнительного производства - это лица, наделенные в законодательном порядке специальными полномочиями в области исполнительного производства либо обладающие материальной заинтересованностью в осуществлении принудительного исполнения или содействующие исполнению законных требований. </w:t>
      </w:r>
      <w:proofErr w:type="gramStart"/>
      <w:r w:rsidR="0063061D" w:rsidRPr="00B217EB">
        <w:rPr>
          <w:sz w:val="28"/>
          <w:szCs w:val="28"/>
        </w:rPr>
        <w:t>Выявленные общие квалифицирующие признаки, характерные для категории лиц, участвующих в исполнительном производстве, позволяют определить их как всех тех участников исполнительного производства, которые имеют определенную юридическую заинтересованность и выступают в исполнительном производстве либо от своего имени, либо от имени других лиц в защиту своих интересов, интересов других лиц, государственных и общественных интересов.</w:t>
      </w:r>
      <w:r w:rsidR="007D10B1" w:rsidRPr="00B217EB">
        <w:rPr>
          <w:sz w:val="28"/>
          <w:szCs w:val="28"/>
        </w:rPr>
        <w:t xml:space="preserve"> </w:t>
      </w:r>
      <w:proofErr w:type="gramEnd"/>
    </w:p>
    <w:p w:rsidR="007D10B1" w:rsidRPr="00B217EB" w:rsidRDefault="007D10B1" w:rsidP="00AC5E8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Классификация состоит пяти групп субъектов: органов принудительного исполнения; суда; лиц, участвующих в исполнительном производстве; лиц, непосредственно исполняющих требования, содержащиеся в исполнительном документе; лиц, содействующих исполнению требований, содержащихся в исполнительном документе, находящихся во взаимной связи между собой посредством участия в исполнительных правоотношениях.</w:t>
      </w:r>
    </w:p>
    <w:p w:rsidR="006F26A2" w:rsidRPr="00B217EB" w:rsidRDefault="006F26A2" w:rsidP="00AC5E86">
      <w:pPr>
        <w:shd w:val="clear" w:color="auto" w:fill="FFFFFF"/>
        <w:autoSpaceDE/>
        <w:autoSpaceDN/>
        <w:adjustRightInd/>
        <w:spacing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Таким образом, в ходе определения и исследования прав и обязанностей лиц, участвующих в исполнительном производстве, мы пришли к выводу, что они бывают общими (закрепленные в п. 1 ст. 50 Федерального закона от 2 октября 2007 г. № 229-ФЗ «Об исполнительном производстве»)  и специальными, а также осуществляемыми по взаимному соглашению, являющимися производными от других прав и обязанностей.</w:t>
      </w:r>
      <w:proofErr w:type="gramEnd"/>
    </w:p>
    <w:p w:rsidR="00CB4013" w:rsidRPr="00B217EB" w:rsidRDefault="00CB4013" w:rsidP="00CC6E10">
      <w:pPr>
        <w:pStyle w:val="a3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lastRenderedPageBreak/>
        <w:t>Рассмотрев вопрос о функциях, лиц, участвующих в исполнительном производстве, мы делаем вывод о необходимости выделения двух основных функций, указанных субъектов: функции защиты и функции надзора за законностью в исполнительном производстве, и  производных: функции содействия сторонам и функции содействия исполнительному производству.</w:t>
      </w:r>
    </w:p>
    <w:p w:rsidR="0063061D" w:rsidRPr="00B217EB" w:rsidRDefault="0063061D" w:rsidP="00CC6E10">
      <w:pPr>
        <w:pStyle w:val="a3"/>
        <w:spacing w:before="0" w:beforeAutospacing="0" w:after="12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B217EB">
        <w:rPr>
          <w:sz w:val="28"/>
          <w:szCs w:val="28"/>
        </w:rPr>
        <w:t xml:space="preserve">К лицам, участвующим в исполнительном производстве, относятся: стороны и представители сторон. В настоящее время </w:t>
      </w:r>
      <w:r w:rsidR="00260D26" w:rsidRPr="00B217EB">
        <w:rPr>
          <w:sz w:val="28"/>
          <w:szCs w:val="28"/>
        </w:rPr>
        <w:t xml:space="preserve">прокурор </w:t>
      </w:r>
      <w:r w:rsidR="006F26A2" w:rsidRPr="00B217EB">
        <w:rPr>
          <w:sz w:val="28"/>
          <w:szCs w:val="28"/>
        </w:rPr>
        <w:t xml:space="preserve">не указан </w:t>
      </w:r>
      <w:r w:rsidRPr="00B217EB">
        <w:rPr>
          <w:sz w:val="28"/>
          <w:szCs w:val="28"/>
        </w:rPr>
        <w:t xml:space="preserve"> в качестве лиц, участвующих в исполнительном производстве. </w:t>
      </w:r>
      <w:proofErr w:type="gramStart"/>
      <w:r w:rsidRPr="00B217EB">
        <w:rPr>
          <w:sz w:val="28"/>
          <w:szCs w:val="28"/>
        </w:rPr>
        <w:t>Однако анализ возможного участия в испол</w:t>
      </w:r>
      <w:r w:rsidR="00260D26" w:rsidRPr="00B217EB">
        <w:rPr>
          <w:sz w:val="28"/>
          <w:szCs w:val="28"/>
        </w:rPr>
        <w:t>нительном производстве прокуро</w:t>
      </w:r>
      <w:r w:rsidRPr="00B217EB">
        <w:rPr>
          <w:sz w:val="28"/>
          <w:szCs w:val="28"/>
        </w:rPr>
        <w:t>ра позволяет сделать вывод о том, что указанные субъекты могли бы выполнять в исполнительном производстве функции лиц, участвующих в исполнительном производстве</w:t>
      </w:r>
      <w:r w:rsidR="00260D26" w:rsidRPr="00B217EB">
        <w:rPr>
          <w:sz w:val="28"/>
          <w:szCs w:val="28"/>
        </w:rPr>
        <w:t>, если законодатель наделит их правом возбудить и исполнительное производство, участвовать в нем</w:t>
      </w:r>
      <w:r w:rsidRPr="00B217EB">
        <w:rPr>
          <w:sz w:val="28"/>
          <w:szCs w:val="28"/>
        </w:rPr>
        <w:t>.</w:t>
      </w:r>
      <w:r w:rsidR="00260D26" w:rsidRPr="00B217EB">
        <w:rPr>
          <w:sz w:val="28"/>
          <w:szCs w:val="28"/>
        </w:rPr>
        <w:t xml:space="preserve"> В случае возможного признания законодателем прокурора в качестве лица, участвующего в исполнительном производстве, его участие в нем выражалось бы, на</w:t>
      </w:r>
      <w:proofErr w:type="gramEnd"/>
      <w:r w:rsidR="00260D26" w:rsidRPr="00B217EB">
        <w:rPr>
          <w:sz w:val="28"/>
          <w:szCs w:val="28"/>
        </w:rPr>
        <w:t xml:space="preserve"> наш взгляд, в двух формах: 1) в форме предъявления исполнительного документа к исполнению и 2) в форме вступления в исполнительное производство. В связи с этим предлагаем внести дополнения в Главу 2 Федерального закона «Об исполнительном производстве» путем введения нормы, регламентирующей процессуальное положение прокурора в ка</w:t>
      </w:r>
      <w:r w:rsidR="00CC6E10" w:rsidRPr="00B217EB">
        <w:rPr>
          <w:sz w:val="28"/>
          <w:szCs w:val="28"/>
        </w:rPr>
        <w:t>честве лица, участвующего в ис</w:t>
      </w:r>
      <w:r w:rsidR="00260D26" w:rsidRPr="00B217EB">
        <w:rPr>
          <w:sz w:val="28"/>
          <w:szCs w:val="28"/>
        </w:rPr>
        <w:t>полнительном производстве</w:t>
      </w:r>
      <w:r w:rsidR="00CC6E10" w:rsidRPr="00B217EB">
        <w:rPr>
          <w:sz w:val="28"/>
          <w:szCs w:val="28"/>
        </w:rPr>
        <w:t xml:space="preserve">. </w:t>
      </w:r>
    </w:p>
    <w:p w:rsidR="00CC6E10" w:rsidRPr="00B217EB" w:rsidRDefault="00CC6E10" w:rsidP="00CC6E10">
      <w:pPr>
        <w:pStyle w:val="a3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</w:p>
    <w:p w:rsidR="00CC6E10" w:rsidRPr="00B217EB" w:rsidRDefault="00CC6E10" w:rsidP="00CC6E10">
      <w:pPr>
        <w:pStyle w:val="a3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</w:p>
    <w:p w:rsidR="00CC6E10" w:rsidRPr="00B217EB" w:rsidRDefault="00CC6E10" w:rsidP="00CC6E10">
      <w:pPr>
        <w:pStyle w:val="a3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</w:p>
    <w:p w:rsidR="00CC6E10" w:rsidRPr="00B217EB" w:rsidRDefault="00CC6E10" w:rsidP="00CC6E10">
      <w:pPr>
        <w:pStyle w:val="a3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</w:p>
    <w:p w:rsidR="00CC6E10" w:rsidRPr="00B217EB" w:rsidRDefault="00CC6E10" w:rsidP="00CC6E10">
      <w:pPr>
        <w:pStyle w:val="a3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</w:p>
    <w:p w:rsidR="00CC6E10" w:rsidRPr="00B217EB" w:rsidRDefault="00CC6E10" w:rsidP="00CC6E10">
      <w:pPr>
        <w:pStyle w:val="a3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</w:p>
    <w:p w:rsidR="00CC6E10" w:rsidRPr="00B217EB" w:rsidRDefault="00CC6E10" w:rsidP="00CC6E10">
      <w:pPr>
        <w:pStyle w:val="a3"/>
        <w:spacing w:before="0" w:beforeAutospacing="0" w:after="120" w:afterAutospacing="0" w:line="360" w:lineRule="auto"/>
        <w:ind w:firstLine="255"/>
        <w:jc w:val="both"/>
        <w:textAlignment w:val="baseline"/>
        <w:rPr>
          <w:rFonts w:ascii="Arial" w:hAnsi="Arial" w:cs="Arial"/>
        </w:rPr>
      </w:pPr>
    </w:p>
    <w:p w:rsidR="0063061D" w:rsidRPr="00B217EB" w:rsidRDefault="0063061D" w:rsidP="00AC5E86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055E3" w:rsidRPr="00B217EB" w:rsidRDefault="00C055E3" w:rsidP="00B217EB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lastRenderedPageBreak/>
        <w:t xml:space="preserve">СПИСОК ИСПОЛЬЗОВАННЫХ ИСТОЧНИКОВ </w:t>
      </w:r>
    </w:p>
    <w:p w:rsidR="00AC5E86" w:rsidRPr="00B217EB" w:rsidRDefault="00AC5E86" w:rsidP="009641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</w:p>
    <w:p w:rsidR="00A80F12" w:rsidRPr="00B217EB" w:rsidRDefault="00A80F12" w:rsidP="009641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bCs/>
          <w:kern w:val="36"/>
          <w:sz w:val="28"/>
          <w:szCs w:val="28"/>
          <w:lang w:val="ru-RU"/>
        </w:rPr>
        <w:t xml:space="preserve">Законы и иные нормативно правовые акты </w:t>
      </w:r>
    </w:p>
    <w:p w:rsidR="00A80F12" w:rsidRPr="00B217EB" w:rsidRDefault="00A80F12" w:rsidP="0096418E">
      <w:pPr>
        <w:pStyle w:val="1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 w:val="0"/>
          <w:sz w:val="28"/>
          <w:szCs w:val="28"/>
        </w:rPr>
      </w:pPr>
      <w:r w:rsidRPr="00B217EB">
        <w:rPr>
          <w:b w:val="0"/>
          <w:sz w:val="28"/>
          <w:szCs w:val="28"/>
        </w:rPr>
        <w:t>"Конституция Российской Федерации"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11-ФКЗ)// «Собрание законодательства РФ».- 2014.-04 августа. - №31.-ст. 4398</w:t>
      </w:r>
    </w:p>
    <w:p w:rsidR="004C34DD" w:rsidRPr="00B217EB" w:rsidRDefault="006710D3" w:rsidP="0096418E">
      <w:pPr>
        <w:pStyle w:val="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17EB">
        <w:rPr>
          <w:rFonts w:ascii="Times New Roman" w:hAnsi="Times New Roman"/>
          <w:sz w:val="28"/>
          <w:szCs w:val="28"/>
          <w:lang w:val="ru-RU"/>
        </w:rPr>
        <w:t xml:space="preserve">"Гражданский процессуальный кодекс Российской Федерации" от 14.11.2002 </w:t>
      </w:r>
      <w:r w:rsidRPr="00B217EB">
        <w:rPr>
          <w:rFonts w:ascii="Times New Roman" w:hAnsi="Times New Roman"/>
          <w:sz w:val="28"/>
          <w:szCs w:val="28"/>
        </w:rPr>
        <w:t>N</w:t>
      </w:r>
      <w:r w:rsidRPr="00B217EB">
        <w:rPr>
          <w:rFonts w:ascii="Times New Roman" w:hAnsi="Times New Roman"/>
          <w:sz w:val="28"/>
          <w:szCs w:val="28"/>
          <w:lang w:val="ru-RU"/>
        </w:rPr>
        <w:t xml:space="preserve"> 138-ФЗ (ред. от 26.07.2019) (с изм. и доп., вступ. в силу с 01.09.2019)</w:t>
      </w:r>
      <w:r w:rsidR="004C34DD" w:rsidRPr="00B217EB">
        <w:rPr>
          <w:rFonts w:ascii="Times New Roman" w:hAnsi="Times New Roman"/>
          <w:sz w:val="28"/>
          <w:szCs w:val="28"/>
          <w:lang w:val="ru-RU"/>
        </w:rPr>
        <w:t xml:space="preserve"> // Российская газета, N 220, 20.11.2002</w:t>
      </w:r>
    </w:p>
    <w:p w:rsidR="00AA679D" w:rsidRPr="00B217EB" w:rsidRDefault="004C34DD" w:rsidP="0096418E">
      <w:pPr>
        <w:pStyle w:val="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17EB">
        <w:rPr>
          <w:rFonts w:ascii="Times New Roman" w:hAnsi="Times New Roman"/>
          <w:sz w:val="28"/>
          <w:szCs w:val="28"/>
          <w:lang w:val="ru-RU"/>
        </w:rPr>
        <w:t xml:space="preserve">Федеральный закон от 2 октября 2007 г. № 229-ФЗ «Об исполнительном производстве» (ред. от 06 марта 2019 г.)// </w:t>
      </w:r>
      <w:r w:rsidRPr="00B217EB">
        <w:rPr>
          <w:rFonts w:ascii="Times New Roman" w:hAnsi="Times New Roman"/>
          <w:bCs/>
          <w:sz w:val="28"/>
          <w:szCs w:val="28"/>
          <w:lang w:val="ru-RU"/>
        </w:rPr>
        <w:t>Парламентская газета, N 131, 10.10.2007</w:t>
      </w:r>
    </w:p>
    <w:p w:rsidR="00AA679D" w:rsidRPr="00B217EB" w:rsidRDefault="00AA679D" w:rsidP="0096418E">
      <w:pPr>
        <w:pStyle w:val="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17EB">
        <w:rPr>
          <w:rFonts w:ascii="Times New Roman" w:hAnsi="Times New Roman"/>
          <w:sz w:val="28"/>
          <w:szCs w:val="28"/>
          <w:lang w:val="ru-RU"/>
        </w:rPr>
        <w:t xml:space="preserve">Федеральный закон "О судебных приставах" от 21.07.1997 </w:t>
      </w:r>
      <w:r w:rsidRPr="00B217EB">
        <w:rPr>
          <w:rFonts w:ascii="Times New Roman" w:hAnsi="Times New Roman"/>
          <w:sz w:val="28"/>
          <w:szCs w:val="28"/>
        </w:rPr>
        <w:t>N</w:t>
      </w:r>
      <w:r w:rsidRPr="00B217EB">
        <w:rPr>
          <w:rFonts w:ascii="Times New Roman" w:hAnsi="Times New Roman"/>
          <w:sz w:val="28"/>
          <w:szCs w:val="28"/>
          <w:lang w:val="ru-RU"/>
        </w:rPr>
        <w:t xml:space="preserve"> 118-ФЗ (в ред. </w:t>
      </w:r>
      <w:r w:rsidRPr="00B217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от 01.05.2019</w:t>
      </w:r>
      <w:r w:rsidRPr="00B217EB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0" w:anchor="dst100008" w:history="1">
        <w:r w:rsidRPr="00B217EB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N</w:t>
        </w:r>
        <w:r w:rsidRPr="00B217EB">
          <w:rPr>
            <w:rStyle w:val="a8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 xml:space="preserve"> 97-ФЗ</w:t>
        </w:r>
      </w:hyperlink>
      <w:r w:rsidRPr="00B217EB">
        <w:rPr>
          <w:rFonts w:ascii="Times New Roman" w:hAnsi="Times New Roman"/>
          <w:sz w:val="28"/>
          <w:szCs w:val="28"/>
          <w:lang w:val="ru-RU"/>
        </w:rPr>
        <w:t>)//</w:t>
      </w:r>
      <w:r w:rsidRPr="00B217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Российской газете . </w:t>
      </w:r>
      <w:r w:rsidRPr="00B217EB">
        <w:rPr>
          <w:rFonts w:ascii="Times New Roman" w:hAnsi="Times New Roman"/>
          <w:sz w:val="28"/>
          <w:szCs w:val="28"/>
          <w:shd w:val="clear" w:color="auto" w:fill="FFFFFF"/>
        </w:rPr>
        <w:t>N</w:t>
      </w:r>
      <w:r w:rsidRPr="00B217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149  от 5 августа 1997 </w:t>
      </w:r>
    </w:p>
    <w:p w:rsidR="00AA679D" w:rsidRPr="00B217EB" w:rsidRDefault="00B217EB" w:rsidP="0096418E">
      <w:pPr>
        <w:shd w:val="clear" w:color="auto" w:fill="FFFFFF"/>
        <w:spacing w:line="360" w:lineRule="auto"/>
        <w:ind w:firstLine="709"/>
        <w:jc w:val="both"/>
        <w:rPr>
          <w:rStyle w:val="nobr"/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Style w:val="nobr"/>
          <w:rFonts w:ascii="Times New Roman" w:hAnsi="Times New Roman" w:cs="Times New Roman"/>
          <w:sz w:val="28"/>
          <w:szCs w:val="28"/>
          <w:lang w:val="ru-RU"/>
        </w:rPr>
        <w:t>Основная литература</w:t>
      </w:r>
    </w:p>
    <w:p w:rsidR="00BF5F16" w:rsidRPr="00B217EB" w:rsidRDefault="00AA679D" w:rsidP="0096418E">
      <w:pPr>
        <w:pStyle w:val="11"/>
        <w:numPr>
          <w:ilvl w:val="0"/>
          <w:numId w:val="10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ind w:left="0" w:firstLine="709"/>
        <w:rPr>
          <w:rFonts w:ascii="Times New Roman" w:hAnsi="Times New Roman"/>
          <w:color w:val="auto"/>
          <w:szCs w:val="28"/>
        </w:rPr>
      </w:pPr>
      <w:proofErr w:type="spellStart"/>
      <w:r w:rsidRPr="00B217EB">
        <w:rPr>
          <w:rFonts w:ascii="Times New Roman" w:hAnsi="Times New Roman"/>
          <w:color w:val="auto"/>
          <w:szCs w:val="28"/>
        </w:rPr>
        <w:t>Гуреев</w:t>
      </w:r>
      <w:proofErr w:type="spellEnd"/>
      <w:r w:rsidRPr="00B217EB">
        <w:rPr>
          <w:rFonts w:ascii="Times New Roman" w:hAnsi="Times New Roman"/>
          <w:color w:val="auto"/>
          <w:szCs w:val="28"/>
        </w:rPr>
        <w:t xml:space="preserve">, Владимир Александрович Исполнительное производство [Текст] : учебник для магистров / В. А. </w:t>
      </w:r>
      <w:proofErr w:type="spellStart"/>
      <w:r w:rsidRPr="00B217EB">
        <w:rPr>
          <w:rFonts w:ascii="Times New Roman" w:hAnsi="Times New Roman"/>
          <w:color w:val="auto"/>
          <w:szCs w:val="28"/>
        </w:rPr>
        <w:t>Гуреев</w:t>
      </w:r>
      <w:proofErr w:type="spellEnd"/>
      <w:r w:rsidRPr="00B217EB">
        <w:rPr>
          <w:rFonts w:ascii="Times New Roman" w:hAnsi="Times New Roman"/>
          <w:color w:val="auto"/>
          <w:szCs w:val="28"/>
        </w:rPr>
        <w:t>, В. В. Гущин. - 3-е изд.</w:t>
      </w:r>
      <w:proofErr w:type="gramStart"/>
      <w:r w:rsidRPr="00B217EB">
        <w:rPr>
          <w:rFonts w:ascii="Times New Roman" w:hAnsi="Times New Roman"/>
          <w:color w:val="auto"/>
          <w:szCs w:val="28"/>
        </w:rPr>
        <w:t xml:space="preserve"> ,</w:t>
      </w:r>
      <w:proofErr w:type="gramEnd"/>
      <w:r w:rsidRPr="00B217EB">
        <w:rPr>
          <w:rFonts w:ascii="Times New Roman" w:hAnsi="Times New Roman"/>
          <w:color w:val="auto"/>
          <w:szCs w:val="28"/>
        </w:rPr>
        <w:t xml:space="preserve"> </w:t>
      </w:r>
      <w:proofErr w:type="spellStart"/>
      <w:r w:rsidRPr="00B217EB">
        <w:rPr>
          <w:rFonts w:ascii="Times New Roman" w:hAnsi="Times New Roman"/>
          <w:color w:val="auto"/>
          <w:szCs w:val="28"/>
        </w:rPr>
        <w:t>перераб</w:t>
      </w:r>
      <w:proofErr w:type="spellEnd"/>
      <w:r w:rsidRPr="00B217EB">
        <w:rPr>
          <w:rFonts w:ascii="Times New Roman" w:hAnsi="Times New Roman"/>
          <w:color w:val="auto"/>
          <w:szCs w:val="28"/>
        </w:rPr>
        <w:t xml:space="preserve">. и доп. - Москва : </w:t>
      </w:r>
      <w:proofErr w:type="spellStart"/>
      <w:r w:rsidRPr="00B217EB">
        <w:rPr>
          <w:rFonts w:ascii="Times New Roman" w:hAnsi="Times New Roman"/>
          <w:color w:val="auto"/>
          <w:szCs w:val="28"/>
        </w:rPr>
        <w:t>Юрайт</w:t>
      </w:r>
      <w:proofErr w:type="spellEnd"/>
      <w:r w:rsidRPr="00B217EB">
        <w:rPr>
          <w:rFonts w:ascii="Times New Roman" w:hAnsi="Times New Roman"/>
          <w:color w:val="auto"/>
          <w:szCs w:val="28"/>
        </w:rPr>
        <w:t>, 2012. - 559 с</w:t>
      </w:r>
      <w:proofErr w:type="gramStart"/>
      <w:r w:rsidRPr="00B217EB">
        <w:rPr>
          <w:rFonts w:ascii="Times New Roman" w:hAnsi="Times New Roman"/>
          <w:color w:val="auto"/>
          <w:szCs w:val="28"/>
        </w:rPr>
        <w:t>.</w:t>
      </w:r>
      <w:r w:rsidRPr="00B217EB">
        <w:rPr>
          <w:rFonts w:ascii="Times New Roman" w:hAnsi="Times New Roman"/>
          <w:bCs/>
          <w:color w:val="auto"/>
          <w:szCs w:val="28"/>
        </w:rPr>
        <w:t>.</w:t>
      </w:r>
      <w:proofErr w:type="gramEnd"/>
    </w:p>
    <w:p w:rsidR="005B3B3E" w:rsidRPr="00B217EB" w:rsidRDefault="005B3B3E" w:rsidP="0096418E">
      <w:pPr>
        <w:pStyle w:val="a7"/>
        <w:numPr>
          <w:ilvl w:val="0"/>
          <w:numId w:val="10"/>
        </w:numPr>
        <w:shd w:val="clear" w:color="auto" w:fill="FFFFFF"/>
        <w:autoSpaceDE/>
        <w:autoSpaceDN/>
        <w:adjustRightInd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217EB">
        <w:rPr>
          <w:rFonts w:ascii="Times New Roman" w:hAnsi="Times New Roman" w:cs="Times New Roman"/>
          <w:sz w:val="28"/>
          <w:szCs w:val="28"/>
          <w:lang w:val="ru-RU"/>
        </w:rPr>
        <w:t>Валеев Д.Х. Исполнительное производство: учеб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>ля вузов. - СПб</w:t>
      </w:r>
      <w:proofErr w:type="gramStart"/>
      <w:r w:rsidRPr="00B217EB">
        <w:rPr>
          <w:rFonts w:ascii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B217EB">
        <w:rPr>
          <w:rFonts w:ascii="Times New Roman" w:hAnsi="Times New Roman" w:cs="Times New Roman"/>
          <w:sz w:val="28"/>
          <w:szCs w:val="28"/>
          <w:lang w:val="ru-RU"/>
        </w:rPr>
        <w:t>Питер, 2008 - 387 с.</w:t>
      </w:r>
    </w:p>
    <w:p w:rsidR="00F2434C" w:rsidRPr="00B217EB" w:rsidRDefault="00F2434C" w:rsidP="0096418E">
      <w:pPr>
        <w:pStyle w:val="11"/>
        <w:numPr>
          <w:ilvl w:val="0"/>
          <w:numId w:val="10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ind w:left="0" w:firstLine="709"/>
        <w:rPr>
          <w:rFonts w:ascii="Times New Roman" w:hAnsi="Times New Roman"/>
          <w:color w:val="auto"/>
          <w:szCs w:val="28"/>
        </w:rPr>
      </w:pPr>
      <w:r w:rsidRPr="00B217EB">
        <w:rPr>
          <w:rFonts w:ascii="Times New Roman" w:hAnsi="Times New Roman"/>
          <w:color w:val="auto"/>
          <w:szCs w:val="28"/>
        </w:rPr>
        <w:t>Исполнительное производство: Учебно-практическое пособие. 4-е изд., доп. М.: ОАО «Издательский Дом "Городец"», 2006. - 560 с.</w:t>
      </w:r>
    </w:p>
    <w:p w:rsidR="00BF5F16" w:rsidRPr="00B217EB" w:rsidRDefault="00F2434C" w:rsidP="0096418E">
      <w:pPr>
        <w:pStyle w:val="11"/>
        <w:numPr>
          <w:ilvl w:val="0"/>
          <w:numId w:val="10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ind w:left="0" w:firstLine="709"/>
        <w:rPr>
          <w:rFonts w:ascii="Times New Roman" w:hAnsi="Times New Roman"/>
          <w:color w:val="auto"/>
          <w:szCs w:val="28"/>
        </w:rPr>
      </w:pPr>
      <w:r w:rsidRPr="00B217EB">
        <w:rPr>
          <w:rFonts w:ascii="Times New Roman" w:hAnsi="Times New Roman"/>
          <w:color w:val="auto"/>
          <w:szCs w:val="28"/>
          <w:shd w:val="clear" w:color="auto" w:fill="FFFEFA"/>
        </w:rPr>
        <w:t xml:space="preserve">Гражданское исполнительное право. Учебник / Власов А.А., </w:t>
      </w:r>
      <w:proofErr w:type="spellStart"/>
      <w:r w:rsidRPr="00B217EB">
        <w:rPr>
          <w:rFonts w:ascii="Times New Roman" w:hAnsi="Times New Roman"/>
          <w:color w:val="auto"/>
          <w:szCs w:val="28"/>
          <w:shd w:val="clear" w:color="auto" w:fill="FFFEFA"/>
        </w:rPr>
        <w:t>Максуров</w:t>
      </w:r>
      <w:proofErr w:type="spellEnd"/>
      <w:r w:rsidRPr="00B217EB">
        <w:rPr>
          <w:rFonts w:ascii="Times New Roman" w:hAnsi="Times New Roman"/>
          <w:color w:val="auto"/>
          <w:szCs w:val="28"/>
          <w:shd w:val="clear" w:color="auto" w:fill="FFFEFA"/>
        </w:rPr>
        <w:t xml:space="preserve"> А.А.; Под ред.: Власов А.А. - М.: Экзамен, 2004. - 352 c.</w:t>
      </w:r>
    </w:p>
    <w:p w:rsidR="00F2434C" w:rsidRPr="00B217EB" w:rsidRDefault="00F2434C" w:rsidP="0096418E">
      <w:pPr>
        <w:pStyle w:val="11"/>
        <w:numPr>
          <w:ilvl w:val="0"/>
          <w:numId w:val="10"/>
        </w:numPr>
        <w:tabs>
          <w:tab w:val="left" w:pos="708"/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</w:tabs>
        <w:suppressAutoHyphens/>
        <w:ind w:left="0" w:firstLine="709"/>
        <w:rPr>
          <w:rFonts w:ascii="Times New Roman" w:hAnsi="Times New Roman"/>
          <w:color w:val="auto"/>
          <w:szCs w:val="28"/>
        </w:rPr>
      </w:pPr>
      <w:r w:rsidRPr="00B217EB">
        <w:rPr>
          <w:rFonts w:ascii="Times New Roman" w:hAnsi="Times New Roman"/>
          <w:color w:val="auto"/>
          <w:szCs w:val="28"/>
        </w:rPr>
        <w:lastRenderedPageBreak/>
        <w:t xml:space="preserve">Исполнительное производство: учебник для бакалавриата и магистратуры / М. Л. Гальперин. — 3-е изд., </w:t>
      </w:r>
      <w:proofErr w:type="spellStart"/>
      <w:r w:rsidRPr="00B217EB">
        <w:rPr>
          <w:rFonts w:ascii="Times New Roman" w:hAnsi="Times New Roman"/>
          <w:color w:val="auto"/>
          <w:szCs w:val="28"/>
        </w:rPr>
        <w:t>перераб</w:t>
      </w:r>
      <w:proofErr w:type="spellEnd"/>
      <w:r w:rsidRPr="00B217EB">
        <w:rPr>
          <w:rFonts w:ascii="Times New Roman" w:hAnsi="Times New Roman"/>
          <w:color w:val="auto"/>
          <w:szCs w:val="28"/>
        </w:rPr>
        <w:t>. и доп. — М.</w:t>
      </w:r>
      <w:proofErr w:type="gramStart"/>
      <w:r w:rsidRPr="00B217EB">
        <w:rPr>
          <w:rFonts w:ascii="Times New Roman" w:hAnsi="Times New Roman"/>
          <w:color w:val="auto"/>
          <w:szCs w:val="28"/>
        </w:rPr>
        <w:t xml:space="preserve"> :</w:t>
      </w:r>
      <w:proofErr w:type="gramEnd"/>
      <w:r w:rsidRPr="00B217EB">
        <w:rPr>
          <w:rFonts w:ascii="Times New Roman" w:hAnsi="Times New Roman"/>
          <w:color w:val="auto"/>
          <w:szCs w:val="28"/>
        </w:rPr>
        <w:t xml:space="preserve"> Издательство </w:t>
      </w:r>
      <w:proofErr w:type="spellStart"/>
      <w:r w:rsidRPr="00B217EB">
        <w:rPr>
          <w:rFonts w:ascii="Times New Roman" w:hAnsi="Times New Roman"/>
          <w:color w:val="auto"/>
          <w:szCs w:val="28"/>
        </w:rPr>
        <w:t>Юрайт</w:t>
      </w:r>
      <w:proofErr w:type="spellEnd"/>
      <w:r w:rsidRPr="00B217EB">
        <w:rPr>
          <w:rFonts w:ascii="Times New Roman" w:hAnsi="Times New Roman"/>
          <w:color w:val="auto"/>
          <w:szCs w:val="28"/>
        </w:rPr>
        <w:t>, 2017. — 452 с.</w:t>
      </w:r>
    </w:p>
    <w:p w:rsidR="00AA679D" w:rsidRPr="00B217EB" w:rsidRDefault="00AA679D" w:rsidP="0096418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5E86" w:rsidRPr="00B217EB" w:rsidRDefault="00B217EB" w:rsidP="00B217EB">
      <w:pPr>
        <w:pStyle w:val="3"/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Дополнительная литература</w:t>
      </w:r>
    </w:p>
    <w:p w:rsidR="00603B90" w:rsidRPr="00B217EB" w:rsidRDefault="00603B90" w:rsidP="0096418E">
      <w:pPr>
        <w:pStyle w:val="3"/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EFA"/>
          <w:lang w:val="ru-RU"/>
        </w:rPr>
      </w:pPr>
      <w:r w:rsidRPr="00B217EB"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B217EB">
        <w:rPr>
          <w:rFonts w:ascii="Times New Roman" w:hAnsi="Times New Roman"/>
          <w:sz w:val="28"/>
          <w:szCs w:val="28"/>
          <w:shd w:val="clear" w:color="auto" w:fill="FFFEFA"/>
          <w:lang w:val="ru-RU"/>
        </w:rPr>
        <w:t xml:space="preserve">Исполнение судебных исполнительных документов: проблемы правоприменения и перспективы правотворчества / Демичев А., </w:t>
      </w:r>
      <w:proofErr w:type="spellStart"/>
      <w:r w:rsidRPr="00B217EB">
        <w:rPr>
          <w:rFonts w:ascii="Times New Roman" w:hAnsi="Times New Roman"/>
          <w:sz w:val="28"/>
          <w:szCs w:val="28"/>
          <w:shd w:val="clear" w:color="auto" w:fill="FFFEFA"/>
          <w:lang w:val="ru-RU"/>
        </w:rPr>
        <w:t>Исаенкова</w:t>
      </w:r>
      <w:proofErr w:type="spellEnd"/>
      <w:r w:rsidRPr="00B217EB">
        <w:rPr>
          <w:rFonts w:ascii="Times New Roman" w:hAnsi="Times New Roman"/>
          <w:sz w:val="28"/>
          <w:szCs w:val="28"/>
          <w:shd w:val="clear" w:color="auto" w:fill="FFFEFA"/>
          <w:lang w:val="ru-RU"/>
        </w:rPr>
        <w:t xml:space="preserve"> О. - М.: Изд. Дом "Экономическая газета", 2005. - 127 </w:t>
      </w:r>
      <w:r w:rsidRPr="00B217EB">
        <w:rPr>
          <w:rFonts w:ascii="Times New Roman" w:hAnsi="Times New Roman"/>
          <w:sz w:val="28"/>
          <w:szCs w:val="28"/>
          <w:shd w:val="clear" w:color="auto" w:fill="FFFEFA"/>
        </w:rPr>
        <w:t>c</w:t>
      </w:r>
      <w:r w:rsidRPr="00B217EB">
        <w:rPr>
          <w:rFonts w:ascii="Times New Roman" w:hAnsi="Times New Roman"/>
          <w:sz w:val="28"/>
          <w:szCs w:val="28"/>
          <w:shd w:val="clear" w:color="auto" w:fill="FFFEFA"/>
          <w:lang w:val="ru-RU"/>
        </w:rPr>
        <w:t>.</w:t>
      </w:r>
    </w:p>
    <w:p w:rsidR="0096418E" w:rsidRPr="00B217EB" w:rsidRDefault="0096418E" w:rsidP="0096418E">
      <w:pPr>
        <w:pStyle w:val="a4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7EB">
        <w:rPr>
          <w:rFonts w:ascii="Times New Roman" w:hAnsi="Times New Roman" w:cs="Times New Roman"/>
          <w:sz w:val="28"/>
          <w:szCs w:val="28"/>
        </w:rPr>
        <w:t>2.. Гришин А.В. Прокурор в исполнительном производстве по делам о защите прав и интересов несовершеннолетних // Практика исполнительного производства. 2008. № 4. С. 15—19.</w:t>
      </w:r>
    </w:p>
    <w:p w:rsidR="0096418E" w:rsidRPr="00B217EB" w:rsidRDefault="0096418E" w:rsidP="0096418E">
      <w:pPr>
        <w:pStyle w:val="a4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7EB">
        <w:rPr>
          <w:rFonts w:ascii="Times New Roman" w:hAnsi="Times New Roman" w:cs="Times New Roman"/>
          <w:sz w:val="28"/>
          <w:szCs w:val="28"/>
        </w:rPr>
        <w:t xml:space="preserve">3. Мурзин, А.Е. Актуальные проблемы судебного контроля и прокурорского надзора в исполнительном производстве / А.В. Мурзин, А.В. </w:t>
      </w:r>
      <w:proofErr w:type="spellStart"/>
      <w:r w:rsidRPr="00B217EB">
        <w:rPr>
          <w:rFonts w:ascii="Times New Roman" w:hAnsi="Times New Roman" w:cs="Times New Roman"/>
          <w:sz w:val="28"/>
          <w:szCs w:val="28"/>
        </w:rPr>
        <w:t>Галустова</w:t>
      </w:r>
      <w:proofErr w:type="spellEnd"/>
      <w:r w:rsidRPr="00B217EB">
        <w:rPr>
          <w:rFonts w:ascii="Times New Roman" w:hAnsi="Times New Roman" w:cs="Times New Roman"/>
          <w:sz w:val="28"/>
          <w:szCs w:val="28"/>
        </w:rPr>
        <w:t>, Е.Д. Литвина // Сборник статей II Международной научно-практической конференции «</w:t>
      </w:r>
      <w:proofErr w:type="spellStart"/>
      <w:r w:rsidRPr="00B217EB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B21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17EB">
        <w:rPr>
          <w:rFonts w:ascii="Times New Roman" w:hAnsi="Times New Roman" w:cs="Times New Roman"/>
          <w:sz w:val="28"/>
          <w:szCs w:val="28"/>
        </w:rPr>
        <w:t>innovation</w:t>
      </w:r>
      <w:proofErr w:type="spellEnd"/>
      <w:r w:rsidRPr="00B217EB">
        <w:rPr>
          <w:rFonts w:ascii="Times New Roman" w:hAnsi="Times New Roman" w:cs="Times New Roman"/>
          <w:sz w:val="28"/>
          <w:szCs w:val="28"/>
        </w:rPr>
        <w:t>». В 2-х частях. – Пенза: Наука и Просвещение, 2017. – С. 292-297.</w:t>
      </w:r>
    </w:p>
    <w:p w:rsidR="0096418E" w:rsidRPr="00B217EB" w:rsidRDefault="0096418E" w:rsidP="0096418E">
      <w:pPr>
        <w:pStyle w:val="a4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EFA"/>
        </w:rPr>
      </w:pPr>
      <w:r w:rsidRPr="00B217EB">
        <w:rPr>
          <w:rFonts w:ascii="Times New Roman" w:hAnsi="Times New Roman" w:cs="Times New Roman"/>
          <w:sz w:val="28"/>
          <w:szCs w:val="28"/>
        </w:rPr>
        <w:t>4.</w:t>
      </w:r>
      <w:r w:rsidRPr="00B217EB">
        <w:rPr>
          <w:rFonts w:ascii="Times New Roman" w:hAnsi="Times New Roman" w:cs="Times New Roman"/>
          <w:sz w:val="28"/>
          <w:szCs w:val="28"/>
          <w:shd w:val="clear" w:color="auto" w:fill="FFFEFA"/>
        </w:rPr>
        <w:t> </w:t>
      </w:r>
      <w:proofErr w:type="spellStart"/>
      <w:r w:rsidRPr="00B217EB">
        <w:rPr>
          <w:rFonts w:ascii="Times New Roman" w:hAnsi="Times New Roman" w:cs="Times New Roman"/>
          <w:sz w:val="28"/>
          <w:szCs w:val="28"/>
          <w:shd w:val="clear" w:color="auto" w:fill="FFFEFA"/>
        </w:rPr>
        <w:t>Свирин</w:t>
      </w:r>
      <w:proofErr w:type="spellEnd"/>
      <w:r w:rsidRPr="00B217EB">
        <w:rPr>
          <w:rFonts w:ascii="Times New Roman" w:hAnsi="Times New Roman" w:cs="Times New Roman"/>
          <w:sz w:val="28"/>
          <w:szCs w:val="28"/>
          <w:shd w:val="clear" w:color="auto" w:fill="FFFEFA"/>
        </w:rPr>
        <w:t xml:space="preserve"> Ю.А. Стороны в исполнительном производстве // Современное право. - М.: Новый Индекс, 2009, № 7. - С. 58-62.</w:t>
      </w:r>
    </w:p>
    <w:p w:rsidR="0096418E" w:rsidRPr="00B217EB" w:rsidRDefault="0096418E" w:rsidP="0096418E">
      <w:pPr>
        <w:pStyle w:val="a4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7E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B217EB">
        <w:rPr>
          <w:rFonts w:ascii="Times New Roman" w:hAnsi="Times New Roman" w:cs="Times New Roman"/>
          <w:sz w:val="28"/>
          <w:szCs w:val="28"/>
        </w:rPr>
        <w:t>Заворотько</w:t>
      </w:r>
      <w:proofErr w:type="spellEnd"/>
      <w:r w:rsidRPr="00B217EB">
        <w:rPr>
          <w:rFonts w:ascii="Times New Roman" w:hAnsi="Times New Roman" w:cs="Times New Roman"/>
          <w:sz w:val="28"/>
          <w:szCs w:val="28"/>
        </w:rPr>
        <w:t xml:space="preserve"> П.П. Процессуальные гарантии исполнения судебного решения / П.П. </w:t>
      </w:r>
      <w:proofErr w:type="spellStart"/>
      <w:r w:rsidRPr="00B217EB">
        <w:rPr>
          <w:rFonts w:ascii="Times New Roman" w:hAnsi="Times New Roman" w:cs="Times New Roman"/>
          <w:sz w:val="28"/>
          <w:szCs w:val="28"/>
        </w:rPr>
        <w:t>Заворотько</w:t>
      </w:r>
      <w:proofErr w:type="spellEnd"/>
      <w:r w:rsidRPr="00B217EB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B217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217EB">
        <w:rPr>
          <w:rFonts w:ascii="Times New Roman" w:hAnsi="Times New Roman" w:cs="Times New Roman"/>
          <w:sz w:val="28"/>
          <w:szCs w:val="28"/>
        </w:rPr>
        <w:t xml:space="preserve"> Юридическая литература, 1974. – 360 с.</w:t>
      </w:r>
    </w:p>
    <w:p w:rsidR="00AC5E86" w:rsidRPr="00B217EB" w:rsidRDefault="0096418E" w:rsidP="0096418E">
      <w:pPr>
        <w:pStyle w:val="3"/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B217EB">
        <w:rPr>
          <w:rFonts w:ascii="Times New Roman" w:hAnsi="Times New Roman"/>
          <w:sz w:val="28"/>
          <w:szCs w:val="28"/>
          <w:lang w:val="ru-RU"/>
        </w:rPr>
        <w:t>6</w:t>
      </w:r>
      <w:r w:rsidR="00AC5E86" w:rsidRPr="00B217EB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03B90" w:rsidRPr="00B217EB">
        <w:rPr>
          <w:rFonts w:ascii="Times New Roman" w:hAnsi="Times New Roman"/>
          <w:sz w:val="28"/>
          <w:szCs w:val="28"/>
          <w:shd w:val="clear" w:color="auto" w:fill="FFFEFA"/>
          <w:lang w:val="ru-RU"/>
        </w:rPr>
        <w:t>Ярков В.В. Субъекты исполнительного производства // Закон. - М.: Известия, 2004, № 12. - С. 26-32</w:t>
      </w:r>
    </w:p>
    <w:p w:rsidR="007A2FEC" w:rsidRPr="00B217EB" w:rsidRDefault="007A2FEC" w:rsidP="00C055E3">
      <w:pPr>
        <w:spacing w:line="360" w:lineRule="auto"/>
        <w:ind w:firstLine="851"/>
        <w:rPr>
          <w:rFonts w:asciiTheme="minorHAnsi" w:hAnsiTheme="minorHAnsi"/>
          <w:lang w:val="ru-RU"/>
        </w:rPr>
      </w:pPr>
    </w:p>
    <w:p w:rsidR="007A2FEC" w:rsidRPr="00B217EB" w:rsidRDefault="007A2FEC" w:rsidP="00C055E3">
      <w:pPr>
        <w:spacing w:line="360" w:lineRule="auto"/>
        <w:ind w:firstLine="851"/>
        <w:rPr>
          <w:rFonts w:asciiTheme="minorHAnsi" w:hAnsiTheme="minorHAnsi"/>
          <w:lang w:val="ru-RU"/>
        </w:rPr>
      </w:pPr>
    </w:p>
    <w:p w:rsidR="007A2FEC" w:rsidRPr="00B217EB" w:rsidRDefault="007A2FEC" w:rsidP="00C055E3">
      <w:pPr>
        <w:spacing w:line="360" w:lineRule="auto"/>
        <w:ind w:firstLine="851"/>
        <w:rPr>
          <w:rFonts w:asciiTheme="minorHAnsi" w:hAnsiTheme="minorHAnsi"/>
          <w:lang w:val="ru-RU"/>
        </w:rPr>
      </w:pPr>
    </w:p>
    <w:p w:rsidR="007A2FEC" w:rsidRPr="00B217EB" w:rsidRDefault="007A2FEC" w:rsidP="00C055E3">
      <w:pPr>
        <w:spacing w:line="360" w:lineRule="auto"/>
        <w:ind w:firstLine="851"/>
        <w:rPr>
          <w:rFonts w:asciiTheme="minorHAnsi" w:hAnsiTheme="minorHAnsi"/>
          <w:lang w:val="ru-RU"/>
        </w:rPr>
      </w:pPr>
    </w:p>
    <w:p w:rsidR="007A2FEC" w:rsidRPr="00B217EB" w:rsidRDefault="007A2FEC" w:rsidP="00C055E3">
      <w:pPr>
        <w:spacing w:line="360" w:lineRule="auto"/>
        <w:ind w:firstLine="851"/>
        <w:rPr>
          <w:rFonts w:asciiTheme="minorHAnsi" w:hAnsiTheme="minorHAnsi"/>
          <w:lang w:val="ru-RU"/>
        </w:rPr>
      </w:pPr>
    </w:p>
    <w:p w:rsidR="007A2FEC" w:rsidRPr="00B217EB" w:rsidRDefault="007A2FEC" w:rsidP="00C055E3">
      <w:pPr>
        <w:spacing w:line="360" w:lineRule="auto"/>
        <w:ind w:firstLine="851"/>
        <w:rPr>
          <w:rFonts w:asciiTheme="minorHAnsi" w:hAnsiTheme="minorHAnsi"/>
          <w:lang w:val="ru-RU"/>
        </w:rPr>
      </w:pPr>
    </w:p>
    <w:sectPr w:rsidR="007A2FEC" w:rsidRPr="00B217EB" w:rsidSect="00096724">
      <w:headerReference w:type="default" r:id="rId11"/>
      <w:footerReference w:type="default" r:id="rId12"/>
      <w:headerReference w:type="firs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BD0" w:rsidRDefault="00921BD0" w:rsidP="0082568C">
      <w:r>
        <w:separator/>
      </w:r>
    </w:p>
  </w:endnote>
  <w:endnote w:type="continuationSeparator" w:id="0">
    <w:p w:rsidR="00921BD0" w:rsidRDefault="00921BD0" w:rsidP="00825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Sans Serif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E86" w:rsidRDefault="00AC5E86">
    <w:pPr>
      <w:pStyle w:val="ad"/>
      <w:jc w:val="center"/>
    </w:pPr>
  </w:p>
  <w:p w:rsidR="00AC5E86" w:rsidRDefault="00AC5E8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BD0" w:rsidRDefault="00921BD0" w:rsidP="0082568C">
      <w:r>
        <w:separator/>
      </w:r>
    </w:p>
  </w:footnote>
  <w:footnote w:type="continuationSeparator" w:id="0">
    <w:p w:rsidR="00921BD0" w:rsidRDefault="00921BD0" w:rsidP="0082568C">
      <w:r>
        <w:continuationSeparator/>
      </w:r>
    </w:p>
  </w:footnote>
  <w:footnote w:id="1">
    <w:p w:rsidR="00AC5E86" w:rsidRPr="00AC5E86" w:rsidRDefault="00AC5E86" w:rsidP="00AC5E8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  <w:lang w:val="ru-RU"/>
        </w:rPr>
        <w:t xml:space="preserve"> Морозова И. Б., </w:t>
      </w:r>
      <w:proofErr w:type="spellStart"/>
      <w:r w:rsidRPr="00AC5E86">
        <w:rPr>
          <w:rFonts w:ascii="Times New Roman" w:hAnsi="Times New Roman" w:cs="Times New Roman"/>
          <w:sz w:val="24"/>
          <w:szCs w:val="24"/>
          <w:lang w:val="ru-RU"/>
        </w:rPr>
        <w:t>Треушников</w:t>
      </w:r>
      <w:proofErr w:type="spellEnd"/>
      <w:r w:rsidRPr="00AC5E86">
        <w:rPr>
          <w:rFonts w:ascii="Times New Roman" w:hAnsi="Times New Roman" w:cs="Times New Roman"/>
          <w:sz w:val="24"/>
          <w:szCs w:val="24"/>
          <w:lang w:val="ru-RU"/>
        </w:rPr>
        <w:t xml:space="preserve"> А. М. Исполнительное производство: учебно-практическое пособие. М., 2006. С. 217.</w:t>
      </w:r>
    </w:p>
  </w:footnote>
  <w:footnote w:id="2"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</w:t>
      </w:r>
      <w:r w:rsidRPr="00AC5E86">
        <w:rPr>
          <w:rFonts w:ascii="Times New Roman" w:hAnsi="Times New Roman" w:cs="Times New Roman"/>
          <w:color w:val="000000"/>
          <w:sz w:val="24"/>
          <w:szCs w:val="24"/>
          <w:shd w:val="clear" w:color="auto" w:fill="FFFEFA"/>
        </w:rPr>
        <w:t>Гражданское исполнительное право: учебник / под ред. А.А. Власова.  М., 2004. С.129.</w:t>
      </w:r>
    </w:p>
  </w:footnote>
  <w:footnote w:id="3">
    <w:p w:rsidR="00AC5E86" w:rsidRPr="00AC5E86" w:rsidRDefault="00AC5E86" w:rsidP="00AC5E86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Федеральный закон от 2 октября 2007 г. № 229-ФЗ «Об исполнительном производстве» (ред. от 06 марта 2019 г.) // СЗ РФ.  2007. № 41.  Ст.4849; 2018.  № 11.  Ст.1583.</w:t>
      </w:r>
    </w:p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</w:footnote>
  <w:footnote w:id="4">
    <w:p w:rsidR="00AC5E86" w:rsidRPr="00096724" w:rsidRDefault="00AC5E86" w:rsidP="00AC5E86">
      <w:pPr>
        <w:pStyle w:val="3"/>
        <w:tabs>
          <w:tab w:val="left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C5E86">
        <w:rPr>
          <w:rStyle w:val="a6"/>
          <w:rFonts w:ascii="Times New Roman" w:hAnsi="Times New Roman"/>
          <w:sz w:val="24"/>
          <w:szCs w:val="24"/>
        </w:rPr>
        <w:footnoteRef/>
      </w:r>
      <w:r w:rsidRPr="00AC5E8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C5E86">
        <w:rPr>
          <w:rFonts w:ascii="Times New Roman" w:hAnsi="Times New Roman"/>
          <w:color w:val="333333"/>
          <w:sz w:val="24"/>
          <w:szCs w:val="24"/>
          <w:lang w:val="ru-RU"/>
        </w:rPr>
        <w:t xml:space="preserve">Федеральный закон "О судебных приставах" от 21.07.1997 </w:t>
      </w:r>
      <w:r w:rsidRPr="00AC5E86">
        <w:rPr>
          <w:rFonts w:ascii="Times New Roman" w:hAnsi="Times New Roman"/>
          <w:color w:val="333333"/>
          <w:sz w:val="24"/>
          <w:szCs w:val="24"/>
        </w:rPr>
        <w:t>N</w:t>
      </w:r>
      <w:r w:rsidRPr="00AC5E86">
        <w:rPr>
          <w:rFonts w:ascii="Times New Roman" w:hAnsi="Times New Roman"/>
          <w:color w:val="333333"/>
          <w:sz w:val="24"/>
          <w:szCs w:val="24"/>
          <w:lang w:val="ru-RU"/>
        </w:rPr>
        <w:t xml:space="preserve"> 118-ФЗ (в ред. </w:t>
      </w:r>
      <w:r w:rsidRPr="00AC5E86">
        <w:rPr>
          <w:rFonts w:ascii="Times New Roman" w:hAnsi="Times New Roman"/>
          <w:color w:val="333333"/>
          <w:sz w:val="24"/>
          <w:szCs w:val="24"/>
          <w:shd w:val="clear" w:color="auto" w:fill="FFFFFF"/>
          <w:lang w:val="ru-RU"/>
        </w:rPr>
        <w:t>от 01.05</w:t>
      </w:r>
      <w:r w:rsidRPr="00AC5E8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.2019</w:t>
      </w:r>
      <w:r w:rsidRPr="00AC5E86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9D4FBF">
        <w:fldChar w:fldCharType="begin"/>
      </w:r>
      <w:r w:rsidR="009D4FBF" w:rsidRPr="00096724">
        <w:rPr>
          <w:lang w:val="ru-RU"/>
        </w:rPr>
        <w:instrText xml:space="preserve"> </w:instrText>
      </w:r>
      <w:r w:rsidR="009D4FBF">
        <w:instrText>HYPERLINK</w:instrText>
      </w:r>
      <w:r w:rsidR="009D4FBF" w:rsidRPr="00096724">
        <w:rPr>
          <w:lang w:val="ru-RU"/>
        </w:rPr>
        <w:instrText xml:space="preserve"> "</w:instrText>
      </w:r>
      <w:r w:rsidR="009D4FBF">
        <w:instrText>http</w:instrText>
      </w:r>
      <w:r w:rsidR="009D4FBF" w:rsidRPr="00096724">
        <w:rPr>
          <w:lang w:val="ru-RU"/>
        </w:rPr>
        <w:instrText>://</w:instrText>
      </w:r>
      <w:r w:rsidR="009D4FBF">
        <w:instrText>www</w:instrText>
      </w:r>
      <w:r w:rsidR="009D4FBF" w:rsidRPr="00096724">
        <w:rPr>
          <w:lang w:val="ru-RU"/>
        </w:rPr>
        <w:instrText>.</w:instrText>
      </w:r>
      <w:r w:rsidR="009D4FBF">
        <w:instrText>consultant</w:instrText>
      </w:r>
      <w:r w:rsidR="009D4FBF" w:rsidRPr="00096724">
        <w:rPr>
          <w:lang w:val="ru-RU"/>
        </w:rPr>
        <w:instrText>.</w:instrText>
      </w:r>
      <w:r w:rsidR="009D4FBF">
        <w:instrText>ru</w:instrText>
      </w:r>
      <w:r w:rsidR="009D4FBF" w:rsidRPr="00096724">
        <w:rPr>
          <w:lang w:val="ru-RU"/>
        </w:rPr>
        <w:instrText>/</w:instrText>
      </w:r>
      <w:r w:rsidR="009D4FBF">
        <w:instrText>document</w:instrText>
      </w:r>
      <w:r w:rsidR="009D4FBF" w:rsidRPr="00096724">
        <w:rPr>
          <w:lang w:val="ru-RU"/>
        </w:rPr>
        <w:instrText>/</w:instrText>
      </w:r>
      <w:r w:rsidR="009D4FBF">
        <w:instrText>cons</w:instrText>
      </w:r>
      <w:r w:rsidR="009D4FBF" w:rsidRPr="00096724">
        <w:rPr>
          <w:lang w:val="ru-RU"/>
        </w:rPr>
        <w:instrText>_</w:instrText>
      </w:r>
      <w:r w:rsidR="009D4FBF">
        <w:instrText>doc</w:instrText>
      </w:r>
      <w:r w:rsidR="009D4FBF" w:rsidRPr="00096724">
        <w:rPr>
          <w:lang w:val="ru-RU"/>
        </w:rPr>
        <w:instrText>_</w:instrText>
      </w:r>
      <w:r w:rsidR="009D4FBF">
        <w:instrText>LAW</w:instrText>
      </w:r>
      <w:r w:rsidR="009D4FBF" w:rsidRPr="00096724">
        <w:rPr>
          <w:lang w:val="ru-RU"/>
        </w:rPr>
        <w:instrText>_323809/" \</w:instrText>
      </w:r>
      <w:r w:rsidR="009D4FBF">
        <w:instrText>l</w:instrText>
      </w:r>
      <w:r w:rsidR="009D4FBF" w:rsidRPr="00096724">
        <w:rPr>
          <w:lang w:val="ru-RU"/>
        </w:rPr>
        <w:instrText xml:space="preserve"> "</w:instrText>
      </w:r>
      <w:r w:rsidR="009D4FBF">
        <w:instrText>dst</w:instrText>
      </w:r>
      <w:r w:rsidR="009D4FBF" w:rsidRPr="00096724">
        <w:rPr>
          <w:lang w:val="ru-RU"/>
        </w:rPr>
        <w:instrText xml:space="preserve">100008" </w:instrText>
      </w:r>
      <w:r w:rsidR="009D4FBF">
        <w:fldChar w:fldCharType="separate"/>
      </w:r>
      <w:r w:rsidRPr="00AC5E86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FFFFF"/>
        </w:rPr>
        <w:t>N</w:t>
      </w:r>
      <w:r w:rsidRPr="00AC5E86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FFFFF"/>
          <w:lang w:val="ru-RU"/>
        </w:rPr>
        <w:t xml:space="preserve"> 97-ФЗ</w:t>
      </w:r>
      <w:r w:rsidR="009D4FBF">
        <w:rPr>
          <w:rStyle w:val="a8"/>
          <w:rFonts w:ascii="Times New Roman" w:hAnsi="Times New Roman"/>
          <w:color w:val="auto"/>
          <w:sz w:val="24"/>
          <w:szCs w:val="24"/>
          <w:u w:val="none"/>
          <w:shd w:val="clear" w:color="auto" w:fill="FFFFFF"/>
          <w:lang w:val="ru-RU"/>
        </w:rPr>
        <w:fldChar w:fldCharType="end"/>
      </w:r>
      <w:r w:rsidRPr="00AC5E86">
        <w:rPr>
          <w:rFonts w:ascii="Times New Roman" w:hAnsi="Times New Roman"/>
          <w:sz w:val="24"/>
          <w:szCs w:val="24"/>
          <w:lang w:val="ru-RU"/>
        </w:rPr>
        <w:t xml:space="preserve">) // СЗ РФ.  </w:t>
      </w:r>
      <w:r w:rsidRPr="00096724">
        <w:rPr>
          <w:rFonts w:ascii="Times New Roman" w:hAnsi="Times New Roman"/>
          <w:sz w:val="24"/>
          <w:szCs w:val="24"/>
          <w:lang w:val="ru-RU"/>
        </w:rPr>
        <w:t>1997. № 30.  Ст.3590; 2018.  №1 (ч.1).  Ст.62.</w:t>
      </w:r>
    </w:p>
  </w:footnote>
  <w:footnote w:id="5">
    <w:p w:rsidR="00AC5E86" w:rsidRPr="00AC5E86" w:rsidRDefault="00AC5E86" w:rsidP="00AC5E86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C5E86">
        <w:rPr>
          <w:rFonts w:ascii="Times New Roman" w:hAnsi="Times New Roman" w:cs="Times New Roman"/>
          <w:sz w:val="24"/>
          <w:szCs w:val="24"/>
          <w:lang w:val="ru-RU"/>
        </w:rPr>
        <w:t>Исаенкова</w:t>
      </w:r>
      <w:proofErr w:type="spellEnd"/>
      <w:r w:rsidRPr="00AC5E86">
        <w:rPr>
          <w:rFonts w:ascii="Times New Roman" w:hAnsi="Times New Roman" w:cs="Times New Roman"/>
          <w:sz w:val="24"/>
          <w:szCs w:val="24"/>
          <w:lang w:val="ru-RU"/>
        </w:rPr>
        <w:t xml:space="preserve"> О. В., Демичев А. А. Исполнение судебных исполнительных документов: проблемы правоприменения и перспективы правотворчества. М., 2005. С.119.</w:t>
      </w:r>
    </w:p>
  </w:footnote>
  <w:footnote w:id="6"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</w:t>
      </w:r>
      <w:r w:rsidRPr="00AC5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Морозова И. Б., </w:t>
      </w:r>
      <w:proofErr w:type="spellStart"/>
      <w:r w:rsidRPr="00AC5E8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Треушников</w:t>
      </w:r>
      <w:proofErr w:type="spellEnd"/>
      <w:r w:rsidRPr="00AC5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М. Исполнительное производство: учебно-практическое пособие. М., 2006. С. 218.</w:t>
      </w:r>
    </w:p>
  </w:footnote>
  <w:footnote w:id="7"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Ярков В. В. Субъекты исполнительного произво</w:t>
      </w:r>
      <w:r w:rsidR="00BE5503">
        <w:rPr>
          <w:rFonts w:ascii="Times New Roman" w:hAnsi="Times New Roman" w:cs="Times New Roman"/>
          <w:sz w:val="24"/>
          <w:szCs w:val="24"/>
        </w:rPr>
        <w:t>дства // Закон.  2004.  № 12. С.-</w:t>
      </w:r>
      <w:r w:rsidRPr="00AC5E86">
        <w:rPr>
          <w:rFonts w:ascii="Times New Roman" w:hAnsi="Times New Roman" w:cs="Times New Roman"/>
          <w:sz w:val="24"/>
          <w:szCs w:val="24"/>
        </w:rPr>
        <w:t>37.</w:t>
      </w:r>
    </w:p>
  </w:footnote>
  <w:footnote w:id="8">
    <w:p w:rsidR="00AC5E86" w:rsidRPr="00AC5E86" w:rsidRDefault="00AC5E86" w:rsidP="00AC5E86">
      <w:pPr>
        <w:pStyle w:val="a3"/>
        <w:spacing w:before="0" w:beforeAutospacing="0" w:after="0" w:afterAutospacing="0"/>
        <w:ind w:firstLine="709"/>
        <w:jc w:val="both"/>
      </w:pPr>
      <w:r w:rsidRPr="00AC5E86">
        <w:rPr>
          <w:rStyle w:val="a6"/>
        </w:rPr>
        <w:footnoteRef/>
      </w:r>
      <w:r w:rsidRPr="00AC5E86">
        <w:t xml:space="preserve"> </w:t>
      </w:r>
      <w:r w:rsidRPr="00AC5E86">
        <w:rPr>
          <w:color w:val="000000"/>
          <w:shd w:val="clear" w:color="auto" w:fill="FFFFFF"/>
        </w:rPr>
        <w:t>Валеев Д.Х. Исполнительное производство: учеб</w:t>
      </w:r>
      <w:proofErr w:type="gramStart"/>
      <w:r w:rsidRPr="00AC5E86">
        <w:rPr>
          <w:color w:val="000000"/>
          <w:shd w:val="clear" w:color="auto" w:fill="FFFFFF"/>
        </w:rPr>
        <w:t>.</w:t>
      </w:r>
      <w:proofErr w:type="gramEnd"/>
      <w:r w:rsidRPr="00AC5E86">
        <w:rPr>
          <w:color w:val="000000"/>
          <w:shd w:val="clear" w:color="auto" w:fill="FFFFFF"/>
        </w:rPr>
        <w:t xml:space="preserve"> </w:t>
      </w:r>
      <w:proofErr w:type="gramStart"/>
      <w:r w:rsidRPr="00AC5E86">
        <w:rPr>
          <w:color w:val="000000"/>
          <w:shd w:val="clear" w:color="auto" w:fill="FFFFFF"/>
        </w:rPr>
        <w:t>д</w:t>
      </w:r>
      <w:proofErr w:type="gramEnd"/>
      <w:r w:rsidRPr="00AC5E86">
        <w:rPr>
          <w:color w:val="000000"/>
          <w:shd w:val="clear" w:color="auto" w:fill="FFFFFF"/>
        </w:rPr>
        <w:t>ля вузов. СПб</w:t>
      </w:r>
      <w:proofErr w:type="gramStart"/>
      <w:r w:rsidRPr="00AC5E86">
        <w:rPr>
          <w:color w:val="000000"/>
          <w:shd w:val="clear" w:color="auto" w:fill="FFFFFF"/>
        </w:rPr>
        <w:t xml:space="preserve">., </w:t>
      </w:r>
      <w:proofErr w:type="gramEnd"/>
      <w:r w:rsidRPr="00AC5E86">
        <w:rPr>
          <w:color w:val="000000"/>
          <w:shd w:val="clear" w:color="auto" w:fill="FFFFFF"/>
        </w:rPr>
        <w:t>2008. С. 79.</w:t>
      </w:r>
    </w:p>
  </w:footnote>
  <w:footnote w:id="9"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E86">
        <w:rPr>
          <w:rFonts w:ascii="Times New Roman" w:hAnsi="Times New Roman" w:cs="Times New Roman"/>
          <w:sz w:val="24"/>
          <w:szCs w:val="24"/>
        </w:rPr>
        <w:t>Заворотько</w:t>
      </w:r>
      <w:proofErr w:type="spellEnd"/>
      <w:r w:rsidRPr="00AC5E86">
        <w:rPr>
          <w:rFonts w:ascii="Times New Roman" w:hAnsi="Times New Roman" w:cs="Times New Roman"/>
          <w:sz w:val="24"/>
          <w:szCs w:val="24"/>
        </w:rPr>
        <w:t xml:space="preserve"> П.П. Процессуальные гарантии исполнения судебного решения / П.П. </w:t>
      </w:r>
      <w:proofErr w:type="spellStart"/>
      <w:r w:rsidRPr="00AC5E86">
        <w:rPr>
          <w:rFonts w:ascii="Times New Roman" w:hAnsi="Times New Roman" w:cs="Times New Roman"/>
          <w:sz w:val="24"/>
          <w:szCs w:val="24"/>
        </w:rPr>
        <w:t>Заворотько</w:t>
      </w:r>
      <w:proofErr w:type="spellEnd"/>
      <w:r w:rsidRPr="00AC5E86">
        <w:rPr>
          <w:rFonts w:ascii="Times New Roman" w:hAnsi="Times New Roman" w:cs="Times New Roman"/>
          <w:sz w:val="24"/>
          <w:szCs w:val="24"/>
        </w:rPr>
        <w:t>. – М.</w:t>
      </w:r>
      <w:proofErr w:type="gramStart"/>
      <w:r w:rsidRPr="00AC5E8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C5E86">
        <w:rPr>
          <w:rFonts w:ascii="Times New Roman" w:hAnsi="Times New Roman" w:cs="Times New Roman"/>
          <w:sz w:val="24"/>
          <w:szCs w:val="24"/>
        </w:rPr>
        <w:t xml:space="preserve"> Юриди</w:t>
      </w:r>
      <w:r w:rsidR="00BE5503">
        <w:rPr>
          <w:rFonts w:ascii="Times New Roman" w:hAnsi="Times New Roman" w:cs="Times New Roman"/>
          <w:sz w:val="24"/>
          <w:szCs w:val="24"/>
        </w:rPr>
        <w:t>ческая литература, 1974.С.-150</w:t>
      </w:r>
      <w:r w:rsidRPr="00AC5E86">
        <w:rPr>
          <w:rFonts w:ascii="Times New Roman" w:hAnsi="Times New Roman" w:cs="Times New Roman"/>
          <w:sz w:val="24"/>
          <w:szCs w:val="24"/>
        </w:rPr>
        <w:t>.</w:t>
      </w:r>
    </w:p>
  </w:footnote>
  <w:footnote w:id="10"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E86">
        <w:rPr>
          <w:rFonts w:ascii="Times New Roman" w:hAnsi="Times New Roman" w:cs="Times New Roman"/>
          <w:sz w:val="24"/>
          <w:szCs w:val="24"/>
        </w:rPr>
        <w:t>Свирин</w:t>
      </w:r>
      <w:proofErr w:type="spellEnd"/>
      <w:r w:rsidRPr="00AC5E86">
        <w:rPr>
          <w:rFonts w:ascii="Times New Roman" w:hAnsi="Times New Roman" w:cs="Times New Roman"/>
          <w:sz w:val="24"/>
          <w:szCs w:val="24"/>
        </w:rPr>
        <w:t xml:space="preserve"> Ю.А. Стороны в исполнительном производстве // Современное право. 2009. № 7.</w:t>
      </w:r>
      <w:r w:rsidR="00BE5503">
        <w:rPr>
          <w:rFonts w:ascii="Times New Roman" w:hAnsi="Times New Roman" w:cs="Times New Roman"/>
          <w:sz w:val="24"/>
          <w:szCs w:val="24"/>
        </w:rPr>
        <w:t xml:space="preserve"> С.-59.</w:t>
      </w:r>
    </w:p>
  </w:footnote>
  <w:footnote w:id="11"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Мурзин, А.Е. Актуальные проблемы судебного контроля и прокурорского надзора в исполнительном производстве / А.В. Мурзин, А.В. </w:t>
      </w:r>
      <w:proofErr w:type="spellStart"/>
      <w:r w:rsidRPr="00AC5E86">
        <w:rPr>
          <w:rFonts w:ascii="Times New Roman" w:hAnsi="Times New Roman" w:cs="Times New Roman"/>
          <w:sz w:val="24"/>
          <w:szCs w:val="24"/>
        </w:rPr>
        <w:t>Галустова</w:t>
      </w:r>
      <w:proofErr w:type="spellEnd"/>
      <w:r w:rsidRPr="00AC5E86">
        <w:rPr>
          <w:rFonts w:ascii="Times New Roman" w:hAnsi="Times New Roman" w:cs="Times New Roman"/>
          <w:sz w:val="24"/>
          <w:szCs w:val="24"/>
        </w:rPr>
        <w:t>, Е.Д. Литвина // Сборник статей II Международной научно-практической конференции «</w:t>
      </w:r>
      <w:proofErr w:type="spellStart"/>
      <w:r w:rsidRPr="00AC5E86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AC5E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5E86">
        <w:rPr>
          <w:rFonts w:ascii="Times New Roman" w:hAnsi="Times New Roman" w:cs="Times New Roman"/>
          <w:sz w:val="24"/>
          <w:szCs w:val="24"/>
        </w:rPr>
        <w:t>innovation</w:t>
      </w:r>
      <w:proofErr w:type="spellEnd"/>
      <w:r w:rsidRPr="00AC5E86">
        <w:rPr>
          <w:rFonts w:ascii="Times New Roman" w:hAnsi="Times New Roman" w:cs="Times New Roman"/>
          <w:sz w:val="24"/>
          <w:szCs w:val="24"/>
        </w:rPr>
        <w:t>». В 2-х частях. – Пенза: Наука и Просвещение, 2017. – С. 29</w:t>
      </w:r>
      <w:r w:rsidR="0096418E">
        <w:rPr>
          <w:rFonts w:ascii="Times New Roman" w:hAnsi="Times New Roman" w:cs="Times New Roman"/>
          <w:sz w:val="24"/>
          <w:szCs w:val="24"/>
        </w:rPr>
        <w:t>3</w:t>
      </w:r>
      <w:r w:rsidRPr="00AC5E86">
        <w:rPr>
          <w:rFonts w:ascii="Times New Roman" w:hAnsi="Times New Roman" w:cs="Times New Roman"/>
          <w:sz w:val="24"/>
          <w:szCs w:val="24"/>
        </w:rPr>
        <w:t>.</w:t>
      </w:r>
    </w:p>
  </w:footnote>
  <w:footnote w:id="12">
    <w:p w:rsidR="00AC5E86" w:rsidRPr="00AC5E86" w:rsidRDefault="00AC5E86" w:rsidP="00AC5E86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AC5E8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AC5E86">
        <w:rPr>
          <w:rFonts w:ascii="Times New Roman" w:hAnsi="Times New Roman" w:cs="Times New Roman"/>
          <w:sz w:val="24"/>
          <w:szCs w:val="24"/>
        </w:rPr>
        <w:t xml:space="preserve">  Гришин А.В. Прокурор в исполнительном производстве по делам о защите прав и интересов несовершеннолетних // Практика исполнительного производства. 2008. № 4. С. </w:t>
      </w:r>
      <w:r w:rsidR="0096418E">
        <w:rPr>
          <w:rFonts w:ascii="Times New Roman" w:hAnsi="Times New Roman" w:cs="Times New Roman"/>
          <w:sz w:val="24"/>
          <w:szCs w:val="24"/>
        </w:rPr>
        <w:t>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098599"/>
      <w:docPartObj>
        <w:docPartGallery w:val="Page Numbers (Top of Page)"/>
        <w:docPartUnique/>
      </w:docPartObj>
    </w:sdtPr>
    <w:sdtContent>
      <w:p w:rsidR="00096724" w:rsidRDefault="00096724" w:rsidP="0009672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FBF" w:rsidRPr="009D4FBF">
          <w:rPr>
            <w:noProof/>
            <w:lang w:val="ru-RU"/>
          </w:rPr>
          <w:t>2</w:t>
        </w:r>
        <w:r>
          <w:fldChar w:fldCharType="end"/>
        </w:r>
      </w:p>
    </w:sdtContent>
  </w:sdt>
  <w:p w:rsidR="00096724" w:rsidRDefault="00096724" w:rsidP="00096724">
    <w:pPr>
      <w:pStyle w:val="ab"/>
      <w:tabs>
        <w:tab w:val="left" w:pos="567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845711"/>
      <w:docPartObj>
        <w:docPartGallery w:val="Page Numbers (Top of Page)"/>
        <w:docPartUnique/>
      </w:docPartObj>
    </w:sdtPr>
    <w:sdtContent>
      <w:p w:rsidR="00096724" w:rsidRDefault="0009672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FBF" w:rsidRPr="009D4FBF">
          <w:rPr>
            <w:noProof/>
            <w:lang w:val="ru-RU"/>
          </w:rPr>
          <w:t>1</w:t>
        </w:r>
        <w:r>
          <w:fldChar w:fldCharType="end"/>
        </w:r>
      </w:p>
    </w:sdtContent>
  </w:sdt>
  <w:p w:rsidR="00096724" w:rsidRDefault="0009672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92643"/>
    <w:multiLevelType w:val="hybridMultilevel"/>
    <w:tmpl w:val="1E60C9F0"/>
    <w:lvl w:ilvl="0" w:tplc="0419000F">
      <w:start w:val="1"/>
      <w:numFmt w:val="decimal"/>
      <w:lvlText w:val="%1."/>
      <w:lvlJc w:val="left"/>
      <w:pPr>
        <w:ind w:left="893" w:hanging="360"/>
      </w:pPr>
    </w:lvl>
    <w:lvl w:ilvl="1" w:tplc="04190019" w:tentative="1">
      <w:start w:val="1"/>
      <w:numFmt w:val="lowerLetter"/>
      <w:lvlText w:val="%2."/>
      <w:lvlJc w:val="left"/>
      <w:pPr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1">
    <w:nsid w:val="17C80E0C"/>
    <w:multiLevelType w:val="hybridMultilevel"/>
    <w:tmpl w:val="C8E2331C"/>
    <w:lvl w:ilvl="0" w:tplc="45D806BE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82A31D6"/>
    <w:multiLevelType w:val="hybridMultilevel"/>
    <w:tmpl w:val="38FC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B45B7"/>
    <w:multiLevelType w:val="hybridMultilevel"/>
    <w:tmpl w:val="8F32F2DE"/>
    <w:lvl w:ilvl="0" w:tplc="E39689A2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30EE44BD"/>
    <w:multiLevelType w:val="hybridMultilevel"/>
    <w:tmpl w:val="A4FA9FE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342E0615"/>
    <w:multiLevelType w:val="hybridMultilevel"/>
    <w:tmpl w:val="E3A2567C"/>
    <w:lvl w:ilvl="0" w:tplc="CB528A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E0E53A1"/>
    <w:multiLevelType w:val="hybridMultilevel"/>
    <w:tmpl w:val="0AB05116"/>
    <w:lvl w:ilvl="0" w:tplc="2B3E7888">
      <w:start w:val="1"/>
      <w:numFmt w:val="decimal"/>
      <w:lvlText w:val="%1."/>
      <w:lvlJc w:val="left"/>
      <w:pPr>
        <w:tabs>
          <w:tab w:val="num" w:pos="2067"/>
        </w:tabs>
        <w:ind w:left="2067" w:hanging="114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0455D95"/>
    <w:multiLevelType w:val="hybridMultilevel"/>
    <w:tmpl w:val="38FC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4D6F76"/>
    <w:multiLevelType w:val="hybridMultilevel"/>
    <w:tmpl w:val="19401F78"/>
    <w:lvl w:ilvl="0" w:tplc="9E4406B2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4C454B4B"/>
    <w:multiLevelType w:val="multilevel"/>
    <w:tmpl w:val="777AE28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ru-RU" w:vendorID="1" w:dllVersion="512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03"/>
    <w:rsid w:val="00005842"/>
    <w:rsid w:val="00096724"/>
    <w:rsid w:val="000E1589"/>
    <w:rsid w:val="001356FC"/>
    <w:rsid w:val="001A5DE7"/>
    <w:rsid w:val="00260D26"/>
    <w:rsid w:val="00290577"/>
    <w:rsid w:val="002D773C"/>
    <w:rsid w:val="00386168"/>
    <w:rsid w:val="00392C93"/>
    <w:rsid w:val="003A0FC8"/>
    <w:rsid w:val="00411BFB"/>
    <w:rsid w:val="00415F6E"/>
    <w:rsid w:val="00465115"/>
    <w:rsid w:val="00477EFB"/>
    <w:rsid w:val="00492E8D"/>
    <w:rsid w:val="004A1AF9"/>
    <w:rsid w:val="004C34DD"/>
    <w:rsid w:val="00536216"/>
    <w:rsid w:val="00547AAC"/>
    <w:rsid w:val="00561E7A"/>
    <w:rsid w:val="005B3B3E"/>
    <w:rsid w:val="005F02A3"/>
    <w:rsid w:val="00603B90"/>
    <w:rsid w:val="006110B7"/>
    <w:rsid w:val="0063061D"/>
    <w:rsid w:val="006710D3"/>
    <w:rsid w:val="006C0534"/>
    <w:rsid w:val="006C3EB0"/>
    <w:rsid w:val="006F26A2"/>
    <w:rsid w:val="00737F3D"/>
    <w:rsid w:val="00755574"/>
    <w:rsid w:val="007561FF"/>
    <w:rsid w:val="0077191E"/>
    <w:rsid w:val="00777DA5"/>
    <w:rsid w:val="007A2FEC"/>
    <w:rsid w:val="007D10B1"/>
    <w:rsid w:val="007D752C"/>
    <w:rsid w:val="007F0756"/>
    <w:rsid w:val="00803191"/>
    <w:rsid w:val="00815394"/>
    <w:rsid w:val="0082568C"/>
    <w:rsid w:val="00881CCE"/>
    <w:rsid w:val="00896320"/>
    <w:rsid w:val="009130AE"/>
    <w:rsid w:val="00921BD0"/>
    <w:rsid w:val="0096418E"/>
    <w:rsid w:val="009A22CD"/>
    <w:rsid w:val="009C7903"/>
    <w:rsid w:val="009D4FBF"/>
    <w:rsid w:val="00A61F89"/>
    <w:rsid w:val="00A80F12"/>
    <w:rsid w:val="00A84D37"/>
    <w:rsid w:val="00AA679D"/>
    <w:rsid w:val="00AC47BB"/>
    <w:rsid w:val="00AC5E86"/>
    <w:rsid w:val="00AC7CB4"/>
    <w:rsid w:val="00B217EB"/>
    <w:rsid w:val="00B457D8"/>
    <w:rsid w:val="00B4667B"/>
    <w:rsid w:val="00B67EA0"/>
    <w:rsid w:val="00B80D69"/>
    <w:rsid w:val="00BB0F57"/>
    <w:rsid w:val="00BE5503"/>
    <w:rsid w:val="00BF5F16"/>
    <w:rsid w:val="00C055E3"/>
    <w:rsid w:val="00C81392"/>
    <w:rsid w:val="00C95EC8"/>
    <w:rsid w:val="00CA0D11"/>
    <w:rsid w:val="00CB4013"/>
    <w:rsid w:val="00CC6E10"/>
    <w:rsid w:val="00D265EE"/>
    <w:rsid w:val="00D41D41"/>
    <w:rsid w:val="00D66683"/>
    <w:rsid w:val="00E206C3"/>
    <w:rsid w:val="00EB1BF8"/>
    <w:rsid w:val="00EF5445"/>
    <w:rsid w:val="00F0512A"/>
    <w:rsid w:val="00F2434C"/>
    <w:rsid w:val="00F34265"/>
    <w:rsid w:val="00F35CF0"/>
    <w:rsid w:val="00F51D18"/>
    <w:rsid w:val="00FA69E7"/>
    <w:rsid w:val="00FC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03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MS Sans Serif"/>
      <w:sz w:val="20"/>
      <w:szCs w:val="20"/>
      <w:lang w:val="en-US" w:eastAsia="ru-RU"/>
    </w:rPr>
  </w:style>
  <w:style w:type="paragraph" w:styleId="1">
    <w:name w:val="heading 1"/>
    <w:basedOn w:val="a"/>
    <w:link w:val="10"/>
    <w:uiPriority w:val="9"/>
    <w:qFormat/>
    <w:rsid w:val="00C95EC8"/>
    <w:pPr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EFB"/>
    <w:pP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/>
    </w:rPr>
  </w:style>
  <w:style w:type="paragraph" w:styleId="a4">
    <w:name w:val="footnote text"/>
    <w:basedOn w:val="a"/>
    <w:link w:val="a5"/>
    <w:uiPriority w:val="99"/>
    <w:unhideWhenUsed/>
    <w:rsid w:val="0082568C"/>
    <w:pPr>
      <w:autoSpaceDE/>
      <w:autoSpaceDN/>
      <w:adjustRightInd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5">
    <w:name w:val="Текст сноски Знак"/>
    <w:basedOn w:val="a0"/>
    <w:link w:val="a4"/>
    <w:uiPriority w:val="99"/>
    <w:rsid w:val="0082568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2568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95E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61F8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777DA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306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061D"/>
    <w:rPr>
      <w:rFonts w:ascii="Tahoma" w:eastAsia="Times New Roman" w:hAnsi="Tahoma" w:cs="Tahoma"/>
      <w:sz w:val="16"/>
      <w:szCs w:val="16"/>
      <w:lang w:val="en-US" w:eastAsia="ru-RU"/>
    </w:rPr>
  </w:style>
  <w:style w:type="paragraph" w:styleId="3">
    <w:name w:val="Body Text Indent 3"/>
    <w:basedOn w:val="a"/>
    <w:link w:val="30"/>
    <w:uiPriority w:val="99"/>
    <w:unhideWhenUsed/>
    <w:rsid w:val="00EF5445"/>
    <w:pPr>
      <w:autoSpaceDE/>
      <w:autoSpaceDN/>
      <w:adjustRightInd/>
      <w:spacing w:after="120"/>
      <w:ind w:left="283"/>
    </w:pPr>
    <w:rPr>
      <w:rFonts w:ascii="Calibri" w:eastAsia="Calibri" w:hAnsi="Calibri" w:cs="Times New Roman"/>
      <w:sz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F5445"/>
    <w:rPr>
      <w:rFonts w:ascii="Calibri" w:eastAsia="Calibri" w:hAnsi="Calibri" w:cs="Times New Roman"/>
      <w:sz w:val="16"/>
      <w:szCs w:val="20"/>
      <w:lang w:val="en-US"/>
    </w:rPr>
  </w:style>
  <w:style w:type="character" w:customStyle="1" w:styleId="nobr">
    <w:name w:val="nobr"/>
    <w:basedOn w:val="a0"/>
    <w:rsid w:val="00AA679D"/>
  </w:style>
  <w:style w:type="paragraph" w:customStyle="1" w:styleId="11">
    <w:name w:val="Основной текст с отступом1"/>
    <w:rsid w:val="00AA679D"/>
    <w:pPr>
      <w:spacing w:after="0" w:line="360" w:lineRule="auto"/>
      <w:ind w:firstLine="720"/>
      <w:jc w:val="both"/>
    </w:pPr>
    <w:rPr>
      <w:rFonts w:ascii="Lucida Grande" w:eastAsia="Times New Roman" w:hAnsi="Lucida Grande" w:cs="Times New Roman"/>
      <w:color w:val="000000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AC5E8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C5E86"/>
    <w:rPr>
      <w:rFonts w:ascii="MS Sans Serif" w:eastAsia="Times New Roman" w:hAnsi="MS Sans Serif" w:cs="MS Sans Serif"/>
      <w:sz w:val="20"/>
      <w:szCs w:val="20"/>
      <w:lang w:val="en-US" w:eastAsia="ru-RU"/>
    </w:rPr>
  </w:style>
  <w:style w:type="paragraph" w:styleId="ad">
    <w:name w:val="footer"/>
    <w:basedOn w:val="a"/>
    <w:link w:val="ae"/>
    <w:uiPriority w:val="99"/>
    <w:unhideWhenUsed/>
    <w:rsid w:val="00AC5E8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C5E86"/>
    <w:rPr>
      <w:rFonts w:ascii="MS Sans Serif" w:eastAsia="Times New Roman" w:hAnsi="MS Sans Serif" w:cs="MS Sans Serif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903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MS Sans Serif"/>
      <w:sz w:val="20"/>
      <w:szCs w:val="20"/>
      <w:lang w:val="en-US" w:eastAsia="ru-RU"/>
    </w:rPr>
  </w:style>
  <w:style w:type="paragraph" w:styleId="1">
    <w:name w:val="heading 1"/>
    <w:basedOn w:val="a"/>
    <w:link w:val="10"/>
    <w:uiPriority w:val="9"/>
    <w:qFormat/>
    <w:rsid w:val="00C95EC8"/>
    <w:pPr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EFB"/>
    <w:pPr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/>
    </w:rPr>
  </w:style>
  <w:style w:type="paragraph" w:styleId="a4">
    <w:name w:val="footnote text"/>
    <w:basedOn w:val="a"/>
    <w:link w:val="a5"/>
    <w:uiPriority w:val="99"/>
    <w:unhideWhenUsed/>
    <w:rsid w:val="0082568C"/>
    <w:pPr>
      <w:autoSpaceDE/>
      <w:autoSpaceDN/>
      <w:adjustRightInd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5">
    <w:name w:val="Текст сноски Знак"/>
    <w:basedOn w:val="a0"/>
    <w:link w:val="a4"/>
    <w:uiPriority w:val="99"/>
    <w:rsid w:val="0082568C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2568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C95E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61F8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777DA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306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061D"/>
    <w:rPr>
      <w:rFonts w:ascii="Tahoma" w:eastAsia="Times New Roman" w:hAnsi="Tahoma" w:cs="Tahoma"/>
      <w:sz w:val="16"/>
      <w:szCs w:val="16"/>
      <w:lang w:val="en-US" w:eastAsia="ru-RU"/>
    </w:rPr>
  </w:style>
  <w:style w:type="paragraph" w:styleId="3">
    <w:name w:val="Body Text Indent 3"/>
    <w:basedOn w:val="a"/>
    <w:link w:val="30"/>
    <w:uiPriority w:val="99"/>
    <w:unhideWhenUsed/>
    <w:rsid w:val="00EF5445"/>
    <w:pPr>
      <w:autoSpaceDE/>
      <w:autoSpaceDN/>
      <w:adjustRightInd/>
      <w:spacing w:after="120"/>
      <w:ind w:left="283"/>
    </w:pPr>
    <w:rPr>
      <w:rFonts w:ascii="Calibri" w:eastAsia="Calibri" w:hAnsi="Calibri" w:cs="Times New Roman"/>
      <w:sz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F5445"/>
    <w:rPr>
      <w:rFonts w:ascii="Calibri" w:eastAsia="Calibri" w:hAnsi="Calibri" w:cs="Times New Roman"/>
      <w:sz w:val="16"/>
      <w:szCs w:val="20"/>
      <w:lang w:val="en-US"/>
    </w:rPr>
  </w:style>
  <w:style w:type="character" w:customStyle="1" w:styleId="nobr">
    <w:name w:val="nobr"/>
    <w:basedOn w:val="a0"/>
    <w:rsid w:val="00AA679D"/>
  </w:style>
  <w:style w:type="paragraph" w:customStyle="1" w:styleId="11">
    <w:name w:val="Основной текст с отступом1"/>
    <w:rsid w:val="00AA679D"/>
    <w:pPr>
      <w:spacing w:after="0" w:line="360" w:lineRule="auto"/>
      <w:ind w:firstLine="720"/>
      <w:jc w:val="both"/>
    </w:pPr>
    <w:rPr>
      <w:rFonts w:ascii="Lucida Grande" w:eastAsia="Times New Roman" w:hAnsi="Lucida Grande" w:cs="Times New Roman"/>
      <w:color w:val="000000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AC5E8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C5E86"/>
    <w:rPr>
      <w:rFonts w:ascii="MS Sans Serif" w:eastAsia="Times New Roman" w:hAnsi="MS Sans Serif" w:cs="MS Sans Serif"/>
      <w:sz w:val="20"/>
      <w:szCs w:val="20"/>
      <w:lang w:val="en-US" w:eastAsia="ru-RU"/>
    </w:rPr>
  </w:style>
  <w:style w:type="paragraph" w:styleId="ad">
    <w:name w:val="footer"/>
    <w:basedOn w:val="a"/>
    <w:link w:val="ae"/>
    <w:uiPriority w:val="99"/>
    <w:unhideWhenUsed/>
    <w:rsid w:val="00AC5E8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C5E86"/>
    <w:rPr>
      <w:rFonts w:ascii="MS Sans Serif" w:eastAsia="Times New Roman" w:hAnsi="MS Sans Serif" w:cs="MS Sans Serif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11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5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4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document/cons_doc_LAW_323809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7B4CD-9D1A-468B-BDD6-67299689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23</Pages>
  <Words>4891</Words>
  <Characters>27883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ABGroup2</dc:creator>
  <cp:lastModifiedBy>user</cp:lastModifiedBy>
  <cp:revision>14</cp:revision>
  <dcterms:created xsi:type="dcterms:W3CDTF">2019-09-02T15:38:00Z</dcterms:created>
  <dcterms:modified xsi:type="dcterms:W3CDTF">2019-09-08T15:23:00Z</dcterms:modified>
</cp:coreProperties>
</file>